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1DE22C" w14:textId="3C3365A2" w:rsidR="003C54EA" w:rsidRPr="00EF7BF2" w:rsidRDefault="00A226C8" w:rsidP="00E826DB">
      <w:pPr>
        <w:jc w:val="center"/>
        <w:rPr>
          <w:rFonts w:ascii="Century Gothic" w:hAnsi="Century Gothic" w:cs="Times New Roman"/>
          <w:b/>
          <w:sz w:val="24"/>
        </w:rPr>
      </w:pPr>
      <w:r w:rsidRPr="00A226C8">
        <w:rPr>
          <w:rFonts w:ascii="Century Gothic" w:hAnsi="Century Gothic" w:cs="Times New Roman"/>
          <w:b/>
          <w:sz w:val="24"/>
        </w:rPr>
        <w:t>Pediatric Behavioral Health Medication Initiative</w:t>
      </w:r>
    </w:p>
    <w:p w14:paraId="2B7D4C8B" w14:textId="1580F403" w:rsidR="00DF367A" w:rsidRPr="00DF367A" w:rsidRDefault="0077638A" w:rsidP="003B03CA">
      <w:pPr>
        <w:jc w:val="center"/>
        <w:rPr>
          <w:rFonts w:ascii="Century Gothic" w:hAnsi="Century Gothic" w:cs="Times New Roman"/>
          <w:b/>
          <w:sz w:val="24"/>
        </w:rPr>
      </w:pPr>
      <w:r>
        <w:rPr>
          <w:rFonts w:ascii="Century Gothic" w:hAnsi="Century Gothic" w:cs="Times New Roman"/>
          <w:b/>
          <w:sz w:val="24"/>
        </w:rPr>
        <w:t>Prior Authorization C</w:t>
      </w:r>
      <w:r w:rsidR="00DF367A" w:rsidRPr="00DF367A">
        <w:rPr>
          <w:rFonts w:ascii="Century Gothic" w:hAnsi="Century Gothic" w:cs="Times New Roman"/>
          <w:b/>
          <w:sz w:val="24"/>
        </w:rPr>
        <w:t>riteria</w:t>
      </w:r>
    </w:p>
    <w:p w14:paraId="0F4AA412" w14:textId="7C575A75" w:rsidR="00DF367A" w:rsidRDefault="00DF367A" w:rsidP="00DF367A">
      <w:pPr>
        <w:pBdr>
          <w:bottom w:val="single" w:sz="6" w:space="0" w:color="auto"/>
        </w:pBdr>
        <w:jc w:val="center"/>
        <w:rPr>
          <w:rFonts w:ascii="Century Gothic" w:hAnsi="Century Gothic" w:cs="Times New Roman"/>
          <w:b/>
          <w:sz w:val="24"/>
        </w:rPr>
      </w:pPr>
      <w:r w:rsidRPr="00DF367A">
        <w:rPr>
          <w:rFonts w:ascii="Century Gothic" w:hAnsi="Century Gothic" w:cs="Times New Roman"/>
          <w:b/>
          <w:sz w:val="24"/>
        </w:rPr>
        <w:t>Drug Protocol Management</w:t>
      </w:r>
    </w:p>
    <w:p w14:paraId="3E362487" w14:textId="210BEB4F" w:rsidR="00DF367A" w:rsidRPr="00CE03F9" w:rsidRDefault="00DF367A" w:rsidP="00DF367A">
      <w:pPr>
        <w:pBdr>
          <w:bottom w:val="single" w:sz="6" w:space="0" w:color="auto"/>
        </w:pBdr>
        <w:jc w:val="center"/>
        <w:rPr>
          <w:rFonts w:ascii="Times New Roman" w:hAnsi="Times New Roman" w:cs="Times New Roman"/>
          <w:b/>
          <w:sz w:val="24"/>
        </w:rPr>
      </w:pPr>
      <w:r>
        <w:rPr>
          <w:rFonts w:ascii="Century Gothic" w:hAnsi="Century Gothic" w:cs="Times New Roman"/>
          <w:b/>
          <w:sz w:val="24"/>
        </w:rPr>
        <w:t>MassHealth</w:t>
      </w:r>
    </w:p>
    <w:p w14:paraId="5D3815BA" w14:textId="346DBFA0" w:rsidR="002E26AE" w:rsidRPr="0092600E" w:rsidRDefault="00A226C8" w:rsidP="002E26AE">
      <w:pPr>
        <w:rPr>
          <w:rFonts w:ascii="Times New Roman" w:hAnsi="Times New Roman" w:cs="Times New Roman"/>
        </w:rPr>
      </w:pPr>
      <w:r w:rsidRPr="0092600E">
        <w:rPr>
          <w:rFonts w:ascii="Times New Roman" w:hAnsi="Times New Roman" w:cs="Times New Roman"/>
        </w:rPr>
        <w:t>This program is used in conjunction with current PA &amp; ST criteria.</w:t>
      </w:r>
    </w:p>
    <w:p w14:paraId="31BAC391" w14:textId="5CE40153" w:rsidR="00A226C8" w:rsidRPr="0092600E" w:rsidRDefault="00A226C8" w:rsidP="00252A8B">
      <w:pPr>
        <w:ind w:right="-900"/>
        <w:rPr>
          <w:rFonts w:ascii="Times New Roman" w:hAnsi="Times New Roman" w:cs="Times New Roman"/>
        </w:rPr>
      </w:pPr>
    </w:p>
    <w:p w14:paraId="371CAE65" w14:textId="77777777" w:rsidR="0092600E" w:rsidRPr="0092600E" w:rsidRDefault="0092600E" w:rsidP="0092600E">
      <w:pPr>
        <w:ind w:right="-360"/>
        <w:rPr>
          <w:rFonts w:ascii="Times New Roman" w:hAnsi="Times New Roman" w:cs="Times New Roman"/>
          <w:snapToGrid w:val="0"/>
        </w:rPr>
      </w:pPr>
      <w:r w:rsidRPr="0092600E">
        <w:rPr>
          <w:rFonts w:ascii="Times New Roman" w:hAnsi="Times New Roman" w:cs="Times New Roman"/>
          <w:snapToGrid w:val="0"/>
        </w:rPr>
        <w:t>Prior authorization is required for members less than 18 years old for the following situations:</w:t>
      </w:r>
    </w:p>
    <w:p w14:paraId="625B26FD" w14:textId="77777777" w:rsidR="0092600E" w:rsidRPr="0092600E" w:rsidRDefault="0092600E" w:rsidP="0092600E">
      <w:pPr>
        <w:pStyle w:val="ListParagraph"/>
        <w:numPr>
          <w:ilvl w:val="0"/>
          <w:numId w:val="1"/>
        </w:numPr>
        <w:rPr>
          <w:rFonts w:ascii="Times New Roman" w:hAnsi="Times New Roman" w:cs="Times New Roman"/>
        </w:rPr>
      </w:pPr>
      <w:r w:rsidRPr="0092600E">
        <w:rPr>
          <w:rFonts w:ascii="Times New Roman" w:hAnsi="Times New Roman" w:cs="Times New Roman"/>
        </w:rPr>
        <w:t>Behavioral health medication polypharmacy: pharmacy claims for 4 or more behavioral health medications (i.e., alpha</w:t>
      </w:r>
      <w:r w:rsidRPr="0092600E">
        <w:rPr>
          <w:rFonts w:ascii="Times New Roman" w:hAnsi="Times New Roman" w:cs="Times New Roman"/>
          <w:vertAlign w:val="subscript"/>
        </w:rPr>
        <w:t>2</w:t>
      </w:r>
      <w:r w:rsidRPr="0092600E">
        <w:rPr>
          <w:rFonts w:ascii="Times New Roman" w:hAnsi="Times New Roman" w:cs="Times New Roman"/>
        </w:rPr>
        <w:t xml:space="preserve"> agonists, antidepressants, antipsychotics, atomoxetine, benzodiazepines, buspirone, cerebral stimulants, hypnotics, and mood stabilizers) filled within a 45 day period</w:t>
      </w:r>
    </w:p>
    <w:p w14:paraId="5DF3B0FE" w14:textId="77777777" w:rsidR="0092600E" w:rsidRPr="0092600E" w:rsidRDefault="0092600E" w:rsidP="0092600E">
      <w:pPr>
        <w:pStyle w:val="ListParagraph"/>
        <w:numPr>
          <w:ilvl w:val="0"/>
          <w:numId w:val="1"/>
        </w:numPr>
        <w:rPr>
          <w:rFonts w:ascii="Times New Roman" w:hAnsi="Times New Roman" w:cs="Times New Roman"/>
        </w:rPr>
      </w:pPr>
      <w:r w:rsidRPr="0092600E">
        <w:rPr>
          <w:rFonts w:ascii="Times New Roman" w:hAnsi="Times New Roman" w:cs="Times New Roman"/>
        </w:rPr>
        <w:t>Antipsychotic polypharmacy: overlapping pharmacy claims for 2 or more antipsychotics for ≥60 days within a 90 day period</w:t>
      </w:r>
    </w:p>
    <w:p w14:paraId="68D9EE7E" w14:textId="77777777" w:rsidR="0092600E" w:rsidRPr="0092600E" w:rsidRDefault="0092600E" w:rsidP="0092600E">
      <w:pPr>
        <w:pStyle w:val="ListParagraph"/>
        <w:numPr>
          <w:ilvl w:val="0"/>
          <w:numId w:val="1"/>
        </w:numPr>
        <w:rPr>
          <w:rFonts w:ascii="Times New Roman" w:hAnsi="Times New Roman" w:cs="Times New Roman"/>
        </w:rPr>
      </w:pPr>
      <w:r w:rsidRPr="0092600E">
        <w:rPr>
          <w:rFonts w:ascii="Times New Roman" w:hAnsi="Times New Roman" w:cs="Times New Roman"/>
        </w:rPr>
        <w:t>Antidepressant polypharmacy: overlapping pharmacy claims for 2 or more antidepressants for ≥60 days within a 90 day period</w:t>
      </w:r>
    </w:p>
    <w:p w14:paraId="0B9F3909" w14:textId="77777777" w:rsidR="0092600E" w:rsidRPr="0092600E" w:rsidRDefault="0092600E" w:rsidP="0092600E">
      <w:pPr>
        <w:pStyle w:val="ListParagraph"/>
        <w:numPr>
          <w:ilvl w:val="0"/>
          <w:numId w:val="1"/>
        </w:numPr>
        <w:rPr>
          <w:rFonts w:ascii="Times New Roman" w:hAnsi="Times New Roman" w:cs="Times New Roman"/>
        </w:rPr>
      </w:pPr>
      <w:r w:rsidRPr="0092600E">
        <w:rPr>
          <w:rFonts w:ascii="Times New Roman" w:hAnsi="Times New Roman" w:cs="Times New Roman"/>
        </w:rPr>
        <w:t xml:space="preserve">Cerebral stimulant polypharmacy: overlapping pharmacy claims for 2 or more cerebral stimulants (immediate-release and extended-release formulations of the same chemical entity are counted as one) for ≥60 days within a 90 day period </w:t>
      </w:r>
    </w:p>
    <w:p w14:paraId="765BB8E7" w14:textId="77777777" w:rsidR="0092600E" w:rsidRPr="0092600E" w:rsidRDefault="0092600E" w:rsidP="0092600E">
      <w:pPr>
        <w:pStyle w:val="ListParagraph"/>
        <w:numPr>
          <w:ilvl w:val="0"/>
          <w:numId w:val="1"/>
        </w:numPr>
        <w:rPr>
          <w:rFonts w:ascii="Times New Roman" w:hAnsi="Times New Roman" w:cs="Times New Roman"/>
        </w:rPr>
      </w:pPr>
      <w:r w:rsidRPr="0092600E">
        <w:rPr>
          <w:rFonts w:ascii="Times New Roman" w:hAnsi="Times New Roman" w:cs="Times New Roman"/>
        </w:rPr>
        <w:t>Mood stabilizer polypharmacy: overlapping pharmacy claims for 3 or more mood stabilizers for ≥60 days within a 90 day period</w:t>
      </w:r>
    </w:p>
    <w:p w14:paraId="37D15D52" w14:textId="77777777" w:rsidR="0092600E" w:rsidRPr="0092600E" w:rsidRDefault="0092600E" w:rsidP="0092600E">
      <w:pPr>
        <w:pStyle w:val="ListParagraph"/>
        <w:numPr>
          <w:ilvl w:val="0"/>
          <w:numId w:val="1"/>
        </w:numPr>
        <w:rPr>
          <w:rFonts w:ascii="Times New Roman" w:hAnsi="Times New Roman" w:cs="Times New Roman"/>
        </w:rPr>
      </w:pPr>
      <w:r w:rsidRPr="0092600E">
        <w:rPr>
          <w:rFonts w:ascii="Times New Roman" w:hAnsi="Times New Roman" w:cs="Times New Roman"/>
        </w:rPr>
        <w:t>Benzodiazepine polypharmacy: overlapping pharmacy claims for 2 or more benzodiazepines for ≥60 days within a 90 day period</w:t>
      </w:r>
    </w:p>
    <w:p w14:paraId="75F5DFBD" w14:textId="77777777" w:rsidR="0092600E" w:rsidRPr="0092600E" w:rsidRDefault="0092600E" w:rsidP="0092600E">
      <w:pPr>
        <w:pStyle w:val="ListParagraph"/>
        <w:numPr>
          <w:ilvl w:val="0"/>
          <w:numId w:val="1"/>
        </w:numPr>
        <w:rPr>
          <w:rFonts w:ascii="Times New Roman" w:hAnsi="Times New Roman" w:cs="Times New Roman"/>
        </w:rPr>
      </w:pPr>
      <w:r w:rsidRPr="0092600E">
        <w:rPr>
          <w:rFonts w:ascii="Times New Roman" w:hAnsi="Times New Roman" w:cs="Times New Roman"/>
        </w:rPr>
        <w:t>Any pharmacy claim for an antipsychotic, antidepressant, atomoxetine, benzodiazepine, buspirone, or mood stabilizer (excluding anticonvulsants indicated for seizure only) for members less than 6 years old</w:t>
      </w:r>
    </w:p>
    <w:p w14:paraId="74954467" w14:textId="77777777" w:rsidR="0092600E" w:rsidRPr="0092600E" w:rsidRDefault="0092600E" w:rsidP="0092600E">
      <w:pPr>
        <w:pStyle w:val="ListParagraph"/>
        <w:numPr>
          <w:ilvl w:val="0"/>
          <w:numId w:val="1"/>
        </w:numPr>
        <w:rPr>
          <w:rFonts w:ascii="Times New Roman" w:hAnsi="Times New Roman" w:cs="Times New Roman"/>
        </w:rPr>
      </w:pPr>
      <w:r w:rsidRPr="0092600E">
        <w:rPr>
          <w:rFonts w:ascii="Times New Roman" w:hAnsi="Times New Roman" w:cs="Times New Roman"/>
        </w:rPr>
        <w:t>Any pharmacy claim for a hypnotic or hypnotic benzodiazepine for members less than 6 years old</w:t>
      </w:r>
    </w:p>
    <w:p w14:paraId="1D6E0F3E" w14:textId="77777777" w:rsidR="0092600E" w:rsidRPr="0092600E" w:rsidRDefault="0092600E" w:rsidP="0092600E">
      <w:pPr>
        <w:pStyle w:val="ListParagraph"/>
        <w:numPr>
          <w:ilvl w:val="0"/>
          <w:numId w:val="1"/>
        </w:numPr>
        <w:rPr>
          <w:rFonts w:ascii="Times New Roman" w:hAnsi="Times New Roman" w:cs="Times New Roman"/>
        </w:rPr>
      </w:pPr>
      <w:r w:rsidRPr="0092600E">
        <w:rPr>
          <w:rFonts w:ascii="Times New Roman" w:hAnsi="Times New Roman" w:cs="Times New Roman"/>
        </w:rPr>
        <w:t>Any pharmacy claim for an alpha</w:t>
      </w:r>
      <w:r w:rsidRPr="0092600E">
        <w:rPr>
          <w:rFonts w:ascii="Times New Roman" w:hAnsi="Times New Roman" w:cs="Times New Roman"/>
          <w:vertAlign w:val="subscript"/>
        </w:rPr>
        <w:t>2</w:t>
      </w:r>
      <w:r w:rsidRPr="0092600E">
        <w:rPr>
          <w:rFonts w:ascii="Times New Roman" w:hAnsi="Times New Roman" w:cs="Times New Roman"/>
        </w:rPr>
        <w:t xml:space="preserve"> agonist or cerebral stimulant for members less than 3 years old</w:t>
      </w:r>
    </w:p>
    <w:p w14:paraId="224B7FB0" w14:textId="77777777" w:rsidR="0092600E" w:rsidRPr="007B6E91" w:rsidRDefault="0092600E" w:rsidP="0092600E">
      <w:pPr>
        <w:ind w:right="-360"/>
        <w:rPr>
          <w:snapToGrid w:val="0"/>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8"/>
        <w:gridCol w:w="2771"/>
        <w:gridCol w:w="2269"/>
        <w:gridCol w:w="2088"/>
      </w:tblGrid>
      <w:tr w:rsidR="0092600E" w:rsidRPr="007B6E91" w14:paraId="32665872" w14:textId="77777777" w:rsidTr="009B35A8">
        <w:tc>
          <w:tcPr>
            <w:tcW w:w="9576" w:type="dxa"/>
            <w:gridSpan w:val="4"/>
            <w:tcBorders>
              <w:top w:val="single" w:sz="12" w:space="0" w:color="auto"/>
              <w:left w:val="single" w:sz="12" w:space="0" w:color="auto"/>
              <w:bottom w:val="single" w:sz="12" w:space="0" w:color="auto"/>
              <w:right w:val="single" w:sz="12" w:space="0" w:color="auto"/>
            </w:tcBorders>
            <w:shd w:val="pct15" w:color="auto" w:fill="auto"/>
            <w:hideMark/>
          </w:tcPr>
          <w:p w14:paraId="456E4553" w14:textId="77777777" w:rsidR="0092600E" w:rsidRPr="0092600E" w:rsidRDefault="0092600E" w:rsidP="009B35A8">
            <w:pPr>
              <w:jc w:val="center"/>
              <w:rPr>
                <w:rFonts w:ascii="Century Gothic" w:eastAsia="Calibri" w:hAnsi="Century Gothic" w:cs="Times New Roman"/>
                <w:sz w:val="20"/>
                <w:szCs w:val="20"/>
              </w:rPr>
            </w:pPr>
            <w:bookmarkStart w:id="0" w:name="_Hlk525295700"/>
            <w:r w:rsidRPr="0092600E">
              <w:rPr>
                <w:rFonts w:ascii="Century Gothic" w:eastAsia="Calibri" w:hAnsi="Century Gothic" w:cs="Times New Roman"/>
                <w:sz w:val="20"/>
                <w:szCs w:val="20"/>
              </w:rPr>
              <w:br w:type="page"/>
            </w:r>
            <w:r w:rsidRPr="0092600E">
              <w:rPr>
                <w:rFonts w:ascii="Century Gothic" w:eastAsia="Calibri" w:hAnsi="Century Gothic" w:cs="Times New Roman"/>
                <w:b/>
                <w:sz w:val="20"/>
                <w:szCs w:val="20"/>
              </w:rPr>
              <w:t>Pediatric Behavioral Health Medication Initiative Medication List</w:t>
            </w:r>
          </w:p>
        </w:tc>
      </w:tr>
      <w:tr w:rsidR="0092600E" w:rsidRPr="007B6E91" w14:paraId="407ACBAB" w14:textId="77777777" w:rsidTr="009B35A8">
        <w:tc>
          <w:tcPr>
            <w:tcW w:w="5219" w:type="dxa"/>
            <w:gridSpan w:val="2"/>
            <w:tcBorders>
              <w:top w:val="single" w:sz="12" w:space="0" w:color="auto"/>
              <w:left w:val="single" w:sz="12" w:space="0" w:color="auto"/>
              <w:bottom w:val="single" w:sz="12" w:space="0" w:color="auto"/>
              <w:right w:val="single" w:sz="12" w:space="0" w:color="auto"/>
            </w:tcBorders>
            <w:shd w:val="pct15" w:color="auto" w:fill="auto"/>
            <w:hideMark/>
          </w:tcPr>
          <w:p w14:paraId="1B5BD858" w14:textId="77777777" w:rsidR="0092600E" w:rsidRPr="0092600E" w:rsidRDefault="0092600E" w:rsidP="009B35A8">
            <w:pPr>
              <w:jc w:val="center"/>
              <w:rPr>
                <w:rFonts w:ascii="Century Gothic" w:eastAsia="Calibri" w:hAnsi="Century Gothic" w:cs="Times New Roman"/>
                <w:sz w:val="20"/>
                <w:szCs w:val="20"/>
              </w:rPr>
            </w:pPr>
            <w:r w:rsidRPr="0092600E">
              <w:rPr>
                <w:rFonts w:ascii="Century Gothic" w:eastAsia="Calibri" w:hAnsi="Century Gothic" w:cs="Times New Roman"/>
                <w:b/>
                <w:sz w:val="20"/>
                <w:szCs w:val="20"/>
              </w:rPr>
              <w:t>Antidepressants</w:t>
            </w:r>
          </w:p>
        </w:tc>
        <w:tc>
          <w:tcPr>
            <w:tcW w:w="4357" w:type="dxa"/>
            <w:gridSpan w:val="2"/>
            <w:tcBorders>
              <w:top w:val="single" w:sz="12" w:space="0" w:color="auto"/>
              <w:left w:val="single" w:sz="12" w:space="0" w:color="auto"/>
              <w:bottom w:val="single" w:sz="12" w:space="0" w:color="auto"/>
              <w:right w:val="single" w:sz="12" w:space="0" w:color="auto"/>
            </w:tcBorders>
            <w:shd w:val="pct15" w:color="auto" w:fill="auto"/>
            <w:hideMark/>
          </w:tcPr>
          <w:p w14:paraId="2D877406" w14:textId="77777777" w:rsidR="0092600E" w:rsidRPr="0092600E" w:rsidRDefault="0092600E" w:rsidP="009B35A8">
            <w:pPr>
              <w:jc w:val="center"/>
              <w:rPr>
                <w:rFonts w:ascii="Century Gothic" w:eastAsia="Calibri" w:hAnsi="Century Gothic" w:cs="Times New Roman"/>
                <w:sz w:val="20"/>
                <w:szCs w:val="20"/>
              </w:rPr>
            </w:pPr>
            <w:r w:rsidRPr="0092600E">
              <w:rPr>
                <w:rFonts w:ascii="Century Gothic" w:eastAsia="Calibri" w:hAnsi="Century Gothic" w:cs="Times New Roman"/>
                <w:b/>
                <w:sz w:val="20"/>
                <w:szCs w:val="20"/>
              </w:rPr>
              <w:t>Mood Stabilizers</w:t>
            </w:r>
          </w:p>
        </w:tc>
      </w:tr>
      <w:tr w:rsidR="0092600E" w:rsidRPr="007B6E91" w14:paraId="2527C90B" w14:textId="77777777" w:rsidTr="009B35A8">
        <w:tc>
          <w:tcPr>
            <w:tcW w:w="2448" w:type="dxa"/>
            <w:tcBorders>
              <w:top w:val="single" w:sz="12" w:space="0" w:color="auto"/>
              <w:left w:val="single" w:sz="12" w:space="0" w:color="auto"/>
              <w:bottom w:val="single" w:sz="4" w:space="0" w:color="auto"/>
              <w:right w:val="single" w:sz="4" w:space="0" w:color="auto"/>
            </w:tcBorders>
            <w:hideMark/>
          </w:tcPr>
          <w:p w14:paraId="41E42F85" w14:textId="77777777" w:rsidR="0092600E" w:rsidRPr="0092600E" w:rsidRDefault="0092600E" w:rsidP="009B35A8">
            <w:pPr>
              <w:contextualSpacing/>
              <w:rPr>
                <w:rFonts w:ascii="Times New Roman" w:eastAsia="Calibri" w:hAnsi="Times New Roman" w:cs="Times New Roman"/>
                <w:sz w:val="20"/>
                <w:szCs w:val="20"/>
              </w:rPr>
            </w:pPr>
            <w:r w:rsidRPr="0092600E">
              <w:rPr>
                <w:rFonts w:ascii="Times New Roman" w:eastAsia="Calibri" w:hAnsi="Times New Roman" w:cs="Times New Roman"/>
                <w:sz w:val="20"/>
                <w:szCs w:val="20"/>
              </w:rPr>
              <w:t>amitriptyline</w:t>
            </w:r>
          </w:p>
        </w:tc>
        <w:tc>
          <w:tcPr>
            <w:tcW w:w="2771" w:type="dxa"/>
            <w:tcBorders>
              <w:top w:val="single" w:sz="12" w:space="0" w:color="auto"/>
              <w:left w:val="single" w:sz="4" w:space="0" w:color="auto"/>
              <w:bottom w:val="single" w:sz="4" w:space="0" w:color="auto"/>
              <w:right w:val="single" w:sz="12" w:space="0" w:color="auto"/>
            </w:tcBorders>
            <w:hideMark/>
          </w:tcPr>
          <w:p w14:paraId="69FFD755" w14:textId="77777777" w:rsidR="0092600E" w:rsidRPr="0092600E" w:rsidRDefault="0092600E" w:rsidP="009B35A8">
            <w:pPr>
              <w:contextualSpacing/>
              <w:rPr>
                <w:rFonts w:ascii="Times New Roman" w:eastAsia="Calibri" w:hAnsi="Times New Roman" w:cs="Times New Roman"/>
                <w:sz w:val="20"/>
                <w:szCs w:val="20"/>
              </w:rPr>
            </w:pPr>
            <w:r w:rsidRPr="0092600E">
              <w:rPr>
                <w:rFonts w:ascii="Times New Roman" w:eastAsia="Calibri" w:hAnsi="Times New Roman" w:cs="Times New Roman"/>
                <w:sz w:val="20"/>
                <w:szCs w:val="20"/>
              </w:rPr>
              <w:t>maprotiline</w:t>
            </w:r>
          </w:p>
        </w:tc>
        <w:tc>
          <w:tcPr>
            <w:tcW w:w="2269" w:type="dxa"/>
            <w:tcBorders>
              <w:top w:val="single" w:sz="4" w:space="0" w:color="auto"/>
              <w:left w:val="single" w:sz="12" w:space="0" w:color="auto"/>
              <w:bottom w:val="single" w:sz="4" w:space="0" w:color="auto"/>
              <w:right w:val="single" w:sz="4" w:space="0" w:color="auto"/>
            </w:tcBorders>
          </w:tcPr>
          <w:p w14:paraId="16F4C5CD" w14:textId="77777777" w:rsidR="0092600E" w:rsidRPr="0092600E" w:rsidRDefault="0092600E" w:rsidP="009B35A8">
            <w:pPr>
              <w:contextualSpacing/>
              <w:rPr>
                <w:rFonts w:ascii="Times New Roman" w:eastAsia="Calibri" w:hAnsi="Times New Roman" w:cs="Times New Roman"/>
                <w:sz w:val="20"/>
                <w:szCs w:val="20"/>
                <w:vertAlign w:val="superscript"/>
              </w:rPr>
            </w:pPr>
            <w:r w:rsidRPr="0092600E">
              <w:rPr>
                <w:rFonts w:ascii="Times New Roman" w:eastAsia="Calibri" w:hAnsi="Times New Roman" w:cs="Times New Roman"/>
                <w:sz w:val="20"/>
                <w:szCs w:val="20"/>
              </w:rPr>
              <w:t>brivaracetam</w:t>
            </w:r>
            <w:r w:rsidRPr="0092600E">
              <w:rPr>
                <w:rFonts w:ascii="Times New Roman" w:eastAsia="Calibri" w:hAnsi="Times New Roman" w:cs="Times New Roman"/>
                <w:sz w:val="20"/>
                <w:szCs w:val="20"/>
                <w:vertAlign w:val="superscript"/>
              </w:rPr>
              <w:t>3</w:t>
            </w:r>
          </w:p>
        </w:tc>
        <w:tc>
          <w:tcPr>
            <w:tcW w:w="2088" w:type="dxa"/>
            <w:tcBorders>
              <w:top w:val="single" w:sz="4" w:space="0" w:color="auto"/>
              <w:left w:val="single" w:sz="4" w:space="0" w:color="auto"/>
              <w:bottom w:val="single" w:sz="4" w:space="0" w:color="auto"/>
              <w:right w:val="single" w:sz="12" w:space="0" w:color="auto"/>
            </w:tcBorders>
          </w:tcPr>
          <w:p w14:paraId="47550EDB" w14:textId="77777777" w:rsidR="0092600E" w:rsidRPr="007B6E91" w:rsidRDefault="0092600E" w:rsidP="009B35A8">
            <w:pPr>
              <w:contextualSpacing/>
              <w:rPr>
                <w:rFonts w:eastAsia="Calibri"/>
                <w:sz w:val="20"/>
                <w:szCs w:val="20"/>
              </w:rPr>
            </w:pPr>
            <w:r w:rsidRPr="007B6E91">
              <w:rPr>
                <w:rFonts w:eastAsia="Calibri"/>
                <w:sz w:val="20"/>
                <w:szCs w:val="20"/>
              </w:rPr>
              <w:t>methsuximide</w:t>
            </w:r>
            <w:r>
              <w:rPr>
                <w:rFonts w:eastAsia="Calibri"/>
                <w:sz w:val="20"/>
                <w:szCs w:val="20"/>
                <w:vertAlign w:val="superscript"/>
              </w:rPr>
              <w:t>3</w:t>
            </w:r>
          </w:p>
        </w:tc>
      </w:tr>
      <w:tr w:rsidR="0092600E" w:rsidRPr="007B6E91" w14:paraId="2AB60931" w14:textId="77777777" w:rsidTr="009B35A8">
        <w:tc>
          <w:tcPr>
            <w:tcW w:w="2448" w:type="dxa"/>
            <w:tcBorders>
              <w:top w:val="single" w:sz="4" w:space="0" w:color="auto"/>
              <w:left w:val="single" w:sz="12" w:space="0" w:color="auto"/>
              <w:bottom w:val="single" w:sz="4" w:space="0" w:color="auto"/>
              <w:right w:val="single" w:sz="4" w:space="0" w:color="auto"/>
            </w:tcBorders>
            <w:hideMark/>
          </w:tcPr>
          <w:p w14:paraId="02586A8A" w14:textId="77777777" w:rsidR="0092600E" w:rsidRPr="0092600E" w:rsidRDefault="0092600E" w:rsidP="009B35A8">
            <w:pPr>
              <w:contextualSpacing/>
              <w:rPr>
                <w:rFonts w:ascii="Times New Roman" w:eastAsia="Calibri" w:hAnsi="Times New Roman" w:cs="Times New Roman"/>
                <w:sz w:val="20"/>
                <w:szCs w:val="20"/>
              </w:rPr>
            </w:pPr>
            <w:r w:rsidRPr="0092600E">
              <w:rPr>
                <w:rFonts w:ascii="Times New Roman" w:eastAsia="Calibri" w:hAnsi="Times New Roman" w:cs="Times New Roman"/>
                <w:sz w:val="20"/>
                <w:szCs w:val="20"/>
              </w:rPr>
              <w:t>amoxapine</w:t>
            </w:r>
          </w:p>
        </w:tc>
        <w:tc>
          <w:tcPr>
            <w:tcW w:w="2771" w:type="dxa"/>
            <w:tcBorders>
              <w:top w:val="single" w:sz="4" w:space="0" w:color="auto"/>
              <w:left w:val="single" w:sz="4" w:space="0" w:color="auto"/>
              <w:bottom w:val="single" w:sz="4" w:space="0" w:color="auto"/>
              <w:right w:val="single" w:sz="12" w:space="0" w:color="auto"/>
            </w:tcBorders>
            <w:hideMark/>
          </w:tcPr>
          <w:p w14:paraId="14FBE4CF" w14:textId="77777777" w:rsidR="0092600E" w:rsidRPr="0092600E" w:rsidRDefault="0092600E" w:rsidP="009B35A8">
            <w:pPr>
              <w:contextualSpacing/>
              <w:rPr>
                <w:rFonts w:ascii="Times New Roman" w:eastAsia="Calibri" w:hAnsi="Times New Roman" w:cs="Times New Roman"/>
                <w:sz w:val="20"/>
                <w:szCs w:val="20"/>
              </w:rPr>
            </w:pPr>
            <w:r w:rsidRPr="0092600E">
              <w:rPr>
                <w:rFonts w:ascii="Times New Roman" w:eastAsia="Calibri" w:hAnsi="Times New Roman" w:cs="Times New Roman"/>
                <w:sz w:val="20"/>
                <w:szCs w:val="20"/>
              </w:rPr>
              <w:t>mirtazapine</w:t>
            </w:r>
          </w:p>
        </w:tc>
        <w:tc>
          <w:tcPr>
            <w:tcW w:w="2269" w:type="dxa"/>
            <w:tcBorders>
              <w:top w:val="single" w:sz="4" w:space="0" w:color="auto"/>
              <w:left w:val="single" w:sz="12" w:space="0" w:color="auto"/>
              <w:bottom w:val="single" w:sz="4" w:space="0" w:color="auto"/>
              <w:right w:val="single" w:sz="4" w:space="0" w:color="auto"/>
            </w:tcBorders>
          </w:tcPr>
          <w:p w14:paraId="1E85A747" w14:textId="77777777" w:rsidR="0092600E" w:rsidRPr="0092600E" w:rsidRDefault="0092600E" w:rsidP="009B35A8">
            <w:pPr>
              <w:contextualSpacing/>
              <w:rPr>
                <w:rFonts w:ascii="Times New Roman" w:eastAsia="Calibri" w:hAnsi="Times New Roman" w:cs="Times New Roman"/>
                <w:sz w:val="20"/>
                <w:szCs w:val="20"/>
              </w:rPr>
            </w:pPr>
            <w:r w:rsidRPr="0092600E">
              <w:rPr>
                <w:rFonts w:ascii="Times New Roman" w:eastAsia="Calibri" w:hAnsi="Times New Roman" w:cs="Times New Roman"/>
                <w:sz w:val="20"/>
                <w:szCs w:val="20"/>
              </w:rPr>
              <w:t xml:space="preserve">carbamazepine </w:t>
            </w:r>
          </w:p>
        </w:tc>
        <w:tc>
          <w:tcPr>
            <w:tcW w:w="2088" w:type="dxa"/>
            <w:tcBorders>
              <w:top w:val="single" w:sz="4" w:space="0" w:color="auto"/>
              <w:left w:val="single" w:sz="4" w:space="0" w:color="auto"/>
              <w:bottom w:val="single" w:sz="4" w:space="0" w:color="auto"/>
              <w:right w:val="single" w:sz="12" w:space="0" w:color="auto"/>
            </w:tcBorders>
          </w:tcPr>
          <w:p w14:paraId="086F239E" w14:textId="77777777" w:rsidR="0092600E" w:rsidRPr="007B6E91" w:rsidRDefault="0092600E" w:rsidP="009B35A8">
            <w:pPr>
              <w:contextualSpacing/>
              <w:rPr>
                <w:rFonts w:eastAsia="Calibri"/>
                <w:sz w:val="20"/>
                <w:szCs w:val="20"/>
              </w:rPr>
            </w:pPr>
            <w:r w:rsidRPr="007B6E91">
              <w:rPr>
                <w:rFonts w:eastAsia="Calibri"/>
                <w:sz w:val="20"/>
                <w:szCs w:val="20"/>
              </w:rPr>
              <w:t xml:space="preserve">oxcarbazepine </w:t>
            </w:r>
          </w:p>
        </w:tc>
      </w:tr>
      <w:tr w:rsidR="0092600E" w:rsidRPr="007B6E91" w14:paraId="4D6D55B7" w14:textId="77777777" w:rsidTr="009B35A8">
        <w:tc>
          <w:tcPr>
            <w:tcW w:w="2448" w:type="dxa"/>
            <w:tcBorders>
              <w:top w:val="single" w:sz="4" w:space="0" w:color="auto"/>
              <w:left w:val="single" w:sz="12" w:space="0" w:color="auto"/>
              <w:bottom w:val="single" w:sz="4" w:space="0" w:color="auto"/>
              <w:right w:val="single" w:sz="4" w:space="0" w:color="auto"/>
            </w:tcBorders>
            <w:hideMark/>
          </w:tcPr>
          <w:p w14:paraId="248B5766" w14:textId="77777777" w:rsidR="0092600E" w:rsidRPr="0092600E" w:rsidRDefault="0092600E" w:rsidP="009B35A8">
            <w:pPr>
              <w:contextualSpacing/>
              <w:rPr>
                <w:rFonts w:ascii="Times New Roman" w:eastAsia="Calibri" w:hAnsi="Times New Roman" w:cs="Times New Roman"/>
                <w:sz w:val="20"/>
                <w:szCs w:val="20"/>
              </w:rPr>
            </w:pPr>
            <w:r w:rsidRPr="0092600E">
              <w:rPr>
                <w:rFonts w:ascii="Times New Roman" w:eastAsia="Calibri" w:hAnsi="Times New Roman" w:cs="Times New Roman"/>
                <w:sz w:val="20"/>
                <w:szCs w:val="20"/>
              </w:rPr>
              <w:t>bupropion</w:t>
            </w:r>
          </w:p>
        </w:tc>
        <w:tc>
          <w:tcPr>
            <w:tcW w:w="2771" w:type="dxa"/>
            <w:tcBorders>
              <w:top w:val="single" w:sz="4" w:space="0" w:color="auto"/>
              <w:left w:val="single" w:sz="4" w:space="0" w:color="auto"/>
              <w:bottom w:val="single" w:sz="4" w:space="0" w:color="auto"/>
              <w:right w:val="single" w:sz="12" w:space="0" w:color="auto"/>
            </w:tcBorders>
            <w:hideMark/>
          </w:tcPr>
          <w:p w14:paraId="10A4992F" w14:textId="77777777" w:rsidR="0092600E" w:rsidRPr="0092600E" w:rsidRDefault="0092600E" w:rsidP="009B35A8">
            <w:pPr>
              <w:contextualSpacing/>
              <w:rPr>
                <w:rFonts w:ascii="Times New Roman" w:eastAsia="Calibri" w:hAnsi="Times New Roman" w:cs="Times New Roman"/>
                <w:sz w:val="20"/>
                <w:szCs w:val="20"/>
              </w:rPr>
            </w:pPr>
            <w:r w:rsidRPr="0092600E">
              <w:rPr>
                <w:rFonts w:ascii="Times New Roman" w:eastAsia="Calibri" w:hAnsi="Times New Roman" w:cs="Times New Roman"/>
                <w:sz w:val="20"/>
                <w:szCs w:val="20"/>
              </w:rPr>
              <w:t>nefazodone</w:t>
            </w:r>
          </w:p>
        </w:tc>
        <w:tc>
          <w:tcPr>
            <w:tcW w:w="2269" w:type="dxa"/>
            <w:tcBorders>
              <w:top w:val="single" w:sz="4" w:space="0" w:color="auto"/>
              <w:left w:val="single" w:sz="12" w:space="0" w:color="auto"/>
              <w:bottom w:val="single" w:sz="4" w:space="0" w:color="auto"/>
              <w:right w:val="single" w:sz="4" w:space="0" w:color="auto"/>
            </w:tcBorders>
          </w:tcPr>
          <w:p w14:paraId="15954B3C" w14:textId="77777777" w:rsidR="0092600E" w:rsidRPr="0092600E" w:rsidRDefault="0092600E" w:rsidP="009B35A8">
            <w:pPr>
              <w:contextualSpacing/>
              <w:rPr>
                <w:rFonts w:ascii="Times New Roman" w:eastAsia="Calibri" w:hAnsi="Times New Roman" w:cs="Times New Roman"/>
                <w:sz w:val="20"/>
                <w:szCs w:val="20"/>
              </w:rPr>
            </w:pPr>
            <w:r w:rsidRPr="0092600E">
              <w:rPr>
                <w:rFonts w:ascii="Times New Roman" w:eastAsia="Calibri" w:hAnsi="Times New Roman" w:cs="Times New Roman"/>
                <w:sz w:val="20"/>
                <w:szCs w:val="20"/>
              </w:rPr>
              <w:t>clobazam</w:t>
            </w:r>
            <w:r w:rsidRPr="0092600E">
              <w:rPr>
                <w:rFonts w:ascii="Times New Roman" w:eastAsia="Calibri" w:hAnsi="Times New Roman" w:cs="Times New Roman"/>
                <w:sz w:val="20"/>
                <w:szCs w:val="20"/>
                <w:vertAlign w:val="superscript"/>
              </w:rPr>
              <w:t>3</w:t>
            </w:r>
          </w:p>
        </w:tc>
        <w:tc>
          <w:tcPr>
            <w:tcW w:w="2088" w:type="dxa"/>
            <w:tcBorders>
              <w:top w:val="single" w:sz="4" w:space="0" w:color="auto"/>
              <w:left w:val="single" w:sz="4" w:space="0" w:color="auto"/>
              <w:bottom w:val="single" w:sz="4" w:space="0" w:color="auto"/>
              <w:right w:val="single" w:sz="12" w:space="0" w:color="auto"/>
            </w:tcBorders>
          </w:tcPr>
          <w:p w14:paraId="1B740841" w14:textId="77777777" w:rsidR="0092600E" w:rsidRPr="007B6E91" w:rsidRDefault="0092600E" w:rsidP="009B35A8">
            <w:pPr>
              <w:contextualSpacing/>
              <w:rPr>
                <w:rFonts w:eastAsia="Calibri"/>
                <w:sz w:val="20"/>
                <w:szCs w:val="20"/>
              </w:rPr>
            </w:pPr>
            <w:r w:rsidRPr="007B6E91">
              <w:rPr>
                <w:rFonts w:eastAsia="Calibri"/>
                <w:sz w:val="20"/>
                <w:szCs w:val="20"/>
              </w:rPr>
              <w:t>perampanel</w:t>
            </w:r>
            <w:r>
              <w:rPr>
                <w:rFonts w:eastAsia="Calibri"/>
                <w:sz w:val="20"/>
                <w:szCs w:val="20"/>
                <w:vertAlign w:val="superscript"/>
              </w:rPr>
              <w:t>3</w:t>
            </w:r>
          </w:p>
        </w:tc>
      </w:tr>
      <w:tr w:rsidR="0092600E" w:rsidRPr="007B6E91" w14:paraId="03AC9083" w14:textId="77777777" w:rsidTr="009B35A8">
        <w:tc>
          <w:tcPr>
            <w:tcW w:w="2448" w:type="dxa"/>
            <w:tcBorders>
              <w:top w:val="single" w:sz="4" w:space="0" w:color="auto"/>
              <w:left w:val="single" w:sz="12" w:space="0" w:color="auto"/>
              <w:bottom w:val="single" w:sz="4" w:space="0" w:color="auto"/>
              <w:right w:val="single" w:sz="4" w:space="0" w:color="auto"/>
            </w:tcBorders>
            <w:hideMark/>
          </w:tcPr>
          <w:p w14:paraId="767E3ED8" w14:textId="77777777" w:rsidR="0092600E" w:rsidRPr="0092600E" w:rsidRDefault="0092600E" w:rsidP="009B35A8">
            <w:pPr>
              <w:contextualSpacing/>
              <w:rPr>
                <w:rFonts w:ascii="Times New Roman" w:eastAsia="Calibri" w:hAnsi="Times New Roman" w:cs="Times New Roman"/>
                <w:sz w:val="20"/>
                <w:szCs w:val="20"/>
              </w:rPr>
            </w:pPr>
            <w:r w:rsidRPr="0092600E">
              <w:rPr>
                <w:rFonts w:ascii="Times New Roman" w:eastAsia="Calibri" w:hAnsi="Times New Roman" w:cs="Times New Roman"/>
                <w:sz w:val="20"/>
                <w:szCs w:val="20"/>
              </w:rPr>
              <w:t>citalopram</w:t>
            </w:r>
          </w:p>
        </w:tc>
        <w:tc>
          <w:tcPr>
            <w:tcW w:w="2771" w:type="dxa"/>
            <w:tcBorders>
              <w:top w:val="single" w:sz="4" w:space="0" w:color="auto"/>
              <w:left w:val="single" w:sz="4" w:space="0" w:color="auto"/>
              <w:bottom w:val="single" w:sz="4" w:space="0" w:color="auto"/>
              <w:right w:val="single" w:sz="12" w:space="0" w:color="auto"/>
            </w:tcBorders>
            <w:hideMark/>
          </w:tcPr>
          <w:p w14:paraId="643DDDDA" w14:textId="77777777" w:rsidR="0092600E" w:rsidRPr="0092600E" w:rsidRDefault="0092600E" w:rsidP="009B35A8">
            <w:pPr>
              <w:contextualSpacing/>
              <w:rPr>
                <w:rFonts w:ascii="Times New Roman" w:eastAsia="Calibri" w:hAnsi="Times New Roman" w:cs="Times New Roman"/>
                <w:sz w:val="20"/>
                <w:szCs w:val="20"/>
              </w:rPr>
            </w:pPr>
            <w:r w:rsidRPr="0092600E">
              <w:rPr>
                <w:rFonts w:ascii="Times New Roman" w:eastAsia="Calibri" w:hAnsi="Times New Roman" w:cs="Times New Roman"/>
                <w:sz w:val="20"/>
                <w:szCs w:val="20"/>
              </w:rPr>
              <w:t>nortriptyline</w:t>
            </w:r>
          </w:p>
        </w:tc>
        <w:tc>
          <w:tcPr>
            <w:tcW w:w="2269" w:type="dxa"/>
            <w:tcBorders>
              <w:top w:val="single" w:sz="4" w:space="0" w:color="auto"/>
              <w:left w:val="single" w:sz="12" w:space="0" w:color="auto"/>
              <w:bottom w:val="single" w:sz="4" w:space="0" w:color="auto"/>
              <w:right w:val="single" w:sz="4" w:space="0" w:color="auto"/>
            </w:tcBorders>
          </w:tcPr>
          <w:p w14:paraId="3474D7ED" w14:textId="77777777" w:rsidR="0092600E" w:rsidRPr="0092600E" w:rsidRDefault="0092600E" w:rsidP="009B35A8">
            <w:pPr>
              <w:contextualSpacing/>
              <w:rPr>
                <w:rFonts w:ascii="Times New Roman" w:eastAsia="Calibri" w:hAnsi="Times New Roman" w:cs="Times New Roman"/>
                <w:sz w:val="20"/>
                <w:szCs w:val="20"/>
              </w:rPr>
            </w:pPr>
            <w:r w:rsidRPr="0092600E">
              <w:rPr>
                <w:rFonts w:ascii="Times New Roman" w:eastAsia="Calibri" w:hAnsi="Times New Roman" w:cs="Times New Roman"/>
                <w:sz w:val="20"/>
                <w:szCs w:val="20"/>
              </w:rPr>
              <w:t>divalproex</w:t>
            </w:r>
          </w:p>
        </w:tc>
        <w:tc>
          <w:tcPr>
            <w:tcW w:w="2088" w:type="dxa"/>
            <w:tcBorders>
              <w:top w:val="single" w:sz="4" w:space="0" w:color="auto"/>
              <w:left w:val="single" w:sz="4" w:space="0" w:color="auto"/>
              <w:bottom w:val="single" w:sz="4" w:space="0" w:color="auto"/>
              <w:right w:val="single" w:sz="12" w:space="0" w:color="auto"/>
            </w:tcBorders>
          </w:tcPr>
          <w:p w14:paraId="018C6FE0" w14:textId="77777777" w:rsidR="0092600E" w:rsidRPr="007B6E91" w:rsidRDefault="0092600E" w:rsidP="009B35A8">
            <w:pPr>
              <w:contextualSpacing/>
              <w:rPr>
                <w:rFonts w:eastAsia="Calibri"/>
                <w:sz w:val="20"/>
                <w:szCs w:val="20"/>
              </w:rPr>
            </w:pPr>
            <w:r w:rsidRPr="007B6E91">
              <w:rPr>
                <w:rFonts w:eastAsia="Calibri"/>
                <w:sz w:val="20"/>
                <w:szCs w:val="20"/>
              </w:rPr>
              <w:t>phenytoin</w:t>
            </w:r>
            <w:r>
              <w:rPr>
                <w:rFonts w:eastAsia="Calibri"/>
                <w:sz w:val="20"/>
                <w:szCs w:val="20"/>
                <w:vertAlign w:val="superscript"/>
              </w:rPr>
              <w:t>3</w:t>
            </w:r>
            <w:r w:rsidRPr="007B6E91">
              <w:rPr>
                <w:rFonts w:eastAsia="Calibri"/>
                <w:sz w:val="20"/>
                <w:szCs w:val="20"/>
              </w:rPr>
              <w:t xml:space="preserve"> </w:t>
            </w:r>
          </w:p>
        </w:tc>
      </w:tr>
      <w:tr w:rsidR="0092600E" w:rsidRPr="007B6E91" w14:paraId="35A45590" w14:textId="77777777" w:rsidTr="009B35A8">
        <w:tc>
          <w:tcPr>
            <w:tcW w:w="2448" w:type="dxa"/>
            <w:tcBorders>
              <w:top w:val="single" w:sz="4" w:space="0" w:color="auto"/>
              <w:left w:val="single" w:sz="12" w:space="0" w:color="auto"/>
              <w:bottom w:val="single" w:sz="4" w:space="0" w:color="auto"/>
              <w:right w:val="single" w:sz="4" w:space="0" w:color="auto"/>
            </w:tcBorders>
            <w:hideMark/>
          </w:tcPr>
          <w:p w14:paraId="0E30A48C" w14:textId="77777777" w:rsidR="0092600E" w:rsidRPr="0092600E" w:rsidRDefault="0092600E" w:rsidP="009B35A8">
            <w:pPr>
              <w:contextualSpacing/>
              <w:rPr>
                <w:rFonts w:ascii="Times New Roman" w:eastAsia="Calibri" w:hAnsi="Times New Roman" w:cs="Times New Roman"/>
                <w:sz w:val="20"/>
                <w:szCs w:val="20"/>
              </w:rPr>
            </w:pPr>
            <w:r w:rsidRPr="0092600E">
              <w:rPr>
                <w:rFonts w:ascii="Times New Roman" w:eastAsia="Calibri" w:hAnsi="Times New Roman" w:cs="Times New Roman"/>
                <w:sz w:val="20"/>
                <w:szCs w:val="20"/>
              </w:rPr>
              <w:t>clomipramine</w:t>
            </w:r>
          </w:p>
        </w:tc>
        <w:tc>
          <w:tcPr>
            <w:tcW w:w="2771" w:type="dxa"/>
            <w:tcBorders>
              <w:top w:val="single" w:sz="4" w:space="0" w:color="auto"/>
              <w:left w:val="single" w:sz="4" w:space="0" w:color="auto"/>
              <w:bottom w:val="single" w:sz="4" w:space="0" w:color="auto"/>
              <w:right w:val="single" w:sz="12" w:space="0" w:color="auto"/>
            </w:tcBorders>
            <w:hideMark/>
          </w:tcPr>
          <w:p w14:paraId="7B253B3F" w14:textId="77777777" w:rsidR="0092600E" w:rsidRPr="0092600E" w:rsidRDefault="0092600E" w:rsidP="009B35A8">
            <w:pPr>
              <w:contextualSpacing/>
              <w:rPr>
                <w:rFonts w:ascii="Times New Roman" w:eastAsia="Calibri" w:hAnsi="Times New Roman" w:cs="Times New Roman"/>
                <w:sz w:val="20"/>
                <w:szCs w:val="20"/>
              </w:rPr>
            </w:pPr>
            <w:r w:rsidRPr="0092600E">
              <w:rPr>
                <w:rFonts w:ascii="Times New Roman" w:eastAsia="Calibri" w:hAnsi="Times New Roman" w:cs="Times New Roman"/>
                <w:sz w:val="20"/>
                <w:szCs w:val="20"/>
              </w:rPr>
              <w:t xml:space="preserve">paroxetine </w:t>
            </w:r>
          </w:p>
        </w:tc>
        <w:tc>
          <w:tcPr>
            <w:tcW w:w="2269" w:type="dxa"/>
            <w:tcBorders>
              <w:top w:val="single" w:sz="4" w:space="0" w:color="auto"/>
              <w:left w:val="single" w:sz="12" w:space="0" w:color="auto"/>
              <w:bottom w:val="single" w:sz="4" w:space="0" w:color="auto"/>
              <w:right w:val="single" w:sz="4" w:space="0" w:color="auto"/>
            </w:tcBorders>
          </w:tcPr>
          <w:p w14:paraId="5E5EDD26" w14:textId="77777777" w:rsidR="0092600E" w:rsidRPr="0092600E" w:rsidRDefault="0092600E" w:rsidP="009B35A8">
            <w:pPr>
              <w:contextualSpacing/>
              <w:rPr>
                <w:rFonts w:ascii="Times New Roman" w:eastAsia="Calibri" w:hAnsi="Times New Roman" w:cs="Times New Roman"/>
                <w:sz w:val="20"/>
                <w:szCs w:val="20"/>
              </w:rPr>
            </w:pPr>
            <w:proofErr w:type="spellStart"/>
            <w:r w:rsidRPr="0092600E">
              <w:rPr>
                <w:rFonts w:ascii="Times New Roman" w:eastAsia="Calibri" w:hAnsi="Times New Roman" w:cs="Times New Roman"/>
                <w:sz w:val="20"/>
                <w:szCs w:val="20"/>
              </w:rPr>
              <w:t>eslicarbazepine</w:t>
            </w:r>
            <w:proofErr w:type="spellEnd"/>
          </w:p>
        </w:tc>
        <w:tc>
          <w:tcPr>
            <w:tcW w:w="2088" w:type="dxa"/>
            <w:tcBorders>
              <w:top w:val="single" w:sz="4" w:space="0" w:color="auto"/>
              <w:left w:val="single" w:sz="4" w:space="0" w:color="auto"/>
              <w:bottom w:val="single" w:sz="4" w:space="0" w:color="auto"/>
              <w:right w:val="single" w:sz="12" w:space="0" w:color="auto"/>
            </w:tcBorders>
          </w:tcPr>
          <w:p w14:paraId="7856D132" w14:textId="77777777" w:rsidR="0092600E" w:rsidRPr="007B6E91" w:rsidRDefault="0092600E" w:rsidP="009B35A8">
            <w:pPr>
              <w:contextualSpacing/>
              <w:rPr>
                <w:rFonts w:eastAsia="Calibri"/>
                <w:sz w:val="20"/>
                <w:szCs w:val="20"/>
              </w:rPr>
            </w:pPr>
            <w:r w:rsidRPr="007B6E91">
              <w:rPr>
                <w:rFonts w:eastAsia="Calibri"/>
                <w:sz w:val="20"/>
                <w:szCs w:val="20"/>
              </w:rPr>
              <w:t>pregabalin</w:t>
            </w:r>
          </w:p>
        </w:tc>
      </w:tr>
      <w:tr w:rsidR="0092600E" w:rsidRPr="007B6E91" w14:paraId="2DA208FB" w14:textId="77777777" w:rsidTr="009B35A8">
        <w:tc>
          <w:tcPr>
            <w:tcW w:w="2448" w:type="dxa"/>
            <w:tcBorders>
              <w:top w:val="single" w:sz="4" w:space="0" w:color="auto"/>
              <w:left w:val="single" w:sz="12" w:space="0" w:color="auto"/>
              <w:bottom w:val="single" w:sz="4" w:space="0" w:color="auto"/>
              <w:right w:val="single" w:sz="4" w:space="0" w:color="auto"/>
            </w:tcBorders>
            <w:hideMark/>
          </w:tcPr>
          <w:p w14:paraId="7C734C73" w14:textId="77777777" w:rsidR="0092600E" w:rsidRPr="0092600E" w:rsidRDefault="0092600E" w:rsidP="009B35A8">
            <w:pPr>
              <w:contextualSpacing/>
              <w:rPr>
                <w:rFonts w:ascii="Times New Roman" w:eastAsia="Calibri" w:hAnsi="Times New Roman" w:cs="Times New Roman"/>
                <w:sz w:val="20"/>
                <w:szCs w:val="20"/>
              </w:rPr>
            </w:pPr>
            <w:r w:rsidRPr="0092600E">
              <w:rPr>
                <w:rFonts w:ascii="Times New Roman" w:eastAsia="Calibri" w:hAnsi="Times New Roman" w:cs="Times New Roman"/>
                <w:sz w:val="20"/>
                <w:szCs w:val="20"/>
              </w:rPr>
              <w:t>desipramine</w:t>
            </w:r>
          </w:p>
        </w:tc>
        <w:tc>
          <w:tcPr>
            <w:tcW w:w="2771" w:type="dxa"/>
            <w:tcBorders>
              <w:top w:val="single" w:sz="4" w:space="0" w:color="auto"/>
              <w:left w:val="single" w:sz="4" w:space="0" w:color="auto"/>
              <w:bottom w:val="single" w:sz="4" w:space="0" w:color="auto"/>
              <w:right w:val="single" w:sz="12" w:space="0" w:color="auto"/>
            </w:tcBorders>
            <w:hideMark/>
          </w:tcPr>
          <w:p w14:paraId="6E48E17E" w14:textId="77777777" w:rsidR="0092600E" w:rsidRPr="0092600E" w:rsidRDefault="0092600E" w:rsidP="009B35A8">
            <w:pPr>
              <w:contextualSpacing/>
              <w:rPr>
                <w:rFonts w:ascii="Times New Roman" w:eastAsia="Calibri" w:hAnsi="Times New Roman" w:cs="Times New Roman"/>
                <w:sz w:val="20"/>
                <w:szCs w:val="20"/>
              </w:rPr>
            </w:pPr>
            <w:r w:rsidRPr="0092600E">
              <w:rPr>
                <w:rFonts w:ascii="Times New Roman" w:eastAsia="Calibri" w:hAnsi="Times New Roman" w:cs="Times New Roman"/>
                <w:sz w:val="20"/>
                <w:szCs w:val="20"/>
              </w:rPr>
              <w:t>phenelzine</w:t>
            </w:r>
          </w:p>
        </w:tc>
        <w:tc>
          <w:tcPr>
            <w:tcW w:w="2269" w:type="dxa"/>
            <w:tcBorders>
              <w:top w:val="single" w:sz="4" w:space="0" w:color="auto"/>
              <w:left w:val="single" w:sz="12" w:space="0" w:color="auto"/>
              <w:bottom w:val="single" w:sz="4" w:space="0" w:color="auto"/>
              <w:right w:val="single" w:sz="4" w:space="0" w:color="auto"/>
            </w:tcBorders>
          </w:tcPr>
          <w:p w14:paraId="7CFF9994" w14:textId="77777777" w:rsidR="0092600E" w:rsidRPr="0092600E" w:rsidRDefault="0092600E" w:rsidP="009B35A8">
            <w:pPr>
              <w:contextualSpacing/>
              <w:rPr>
                <w:rFonts w:ascii="Times New Roman" w:eastAsia="Calibri" w:hAnsi="Times New Roman" w:cs="Times New Roman"/>
                <w:sz w:val="20"/>
                <w:szCs w:val="20"/>
              </w:rPr>
            </w:pPr>
            <w:r w:rsidRPr="0092600E">
              <w:rPr>
                <w:rFonts w:ascii="Times New Roman" w:eastAsia="Calibri" w:hAnsi="Times New Roman" w:cs="Times New Roman"/>
                <w:sz w:val="20"/>
                <w:szCs w:val="20"/>
              </w:rPr>
              <w:t>ethosuximide</w:t>
            </w:r>
            <w:r w:rsidRPr="0092600E">
              <w:rPr>
                <w:rFonts w:ascii="Times New Roman" w:eastAsia="Calibri" w:hAnsi="Times New Roman" w:cs="Times New Roman"/>
                <w:sz w:val="20"/>
                <w:szCs w:val="20"/>
                <w:vertAlign w:val="superscript"/>
              </w:rPr>
              <w:t>3</w:t>
            </w:r>
          </w:p>
        </w:tc>
        <w:tc>
          <w:tcPr>
            <w:tcW w:w="2088" w:type="dxa"/>
            <w:tcBorders>
              <w:top w:val="single" w:sz="4" w:space="0" w:color="auto"/>
              <w:left w:val="single" w:sz="4" w:space="0" w:color="auto"/>
              <w:bottom w:val="single" w:sz="4" w:space="0" w:color="auto"/>
              <w:right w:val="single" w:sz="12" w:space="0" w:color="auto"/>
            </w:tcBorders>
          </w:tcPr>
          <w:p w14:paraId="74B3B7E0" w14:textId="77777777" w:rsidR="0092600E" w:rsidRPr="007B6E91" w:rsidRDefault="0092600E" w:rsidP="009B35A8">
            <w:pPr>
              <w:contextualSpacing/>
              <w:rPr>
                <w:rFonts w:eastAsia="Calibri"/>
                <w:sz w:val="20"/>
                <w:szCs w:val="20"/>
              </w:rPr>
            </w:pPr>
            <w:r w:rsidRPr="007B6E91">
              <w:rPr>
                <w:rFonts w:eastAsia="Calibri"/>
                <w:sz w:val="20"/>
                <w:szCs w:val="20"/>
              </w:rPr>
              <w:t>primidone</w:t>
            </w:r>
            <w:r>
              <w:rPr>
                <w:rFonts w:eastAsia="Calibri"/>
                <w:sz w:val="20"/>
                <w:szCs w:val="20"/>
                <w:vertAlign w:val="superscript"/>
              </w:rPr>
              <w:t>3</w:t>
            </w:r>
          </w:p>
        </w:tc>
      </w:tr>
      <w:tr w:rsidR="0092600E" w:rsidRPr="007B6E91" w14:paraId="31AA95E2" w14:textId="77777777" w:rsidTr="009B35A8">
        <w:tc>
          <w:tcPr>
            <w:tcW w:w="2448" w:type="dxa"/>
            <w:tcBorders>
              <w:top w:val="single" w:sz="4" w:space="0" w:color="auto"/>
              <w:left w:val="single" w:sz="12" w:space="0" w:color="auto"/>
              <w:bottom w:val="single" w:sz="4" w:space="0" w:color="auto"/>
              <w:right w:val="single" w:sz="4" w:space="0" w:color="auto"/>
            </w:tcBorders>
            <w:hideMark/>
          </w:tcPr>
          <w:p w14:paraId="3C3F61B8" w14:textId="77777777" w:rsidR="0092600E" w:rsidRPr="0092600E" w:rsidRDefault="0092600E" w:rsidP="009B35A8">
            <w:pPr>
              <w:contextualSpacing/>
              <w:rPr>
                <w:rFonts w:ascii="Times New Roman" w:eastAsia="Calibri" w:hAnsi="Times New Roman" w:cs="Times New Roman"/>
                <w:sz w:val="20"/>
                <w:szCs w:val="20"/>
              </w:rPr>
            </w:pPr>
            <w:r w:rsidRPr="0092600E">
              <w:rPr>
                <w:rFonts w:ascii="Times New Roman" w:eastAsia="Calibri" w:hAnsi="Times New Roman" w:cs="Times New Roman"/>
                <w:sz w:val="20"/>
                <w:szCs w:val="20"/>
              </w:rPr>
              <w:t xml:space="preserve">desvenlafaxine </w:t>
            </w:r>
          </w:p>
        </w:tc>
        <w:tc>
          <w:tcPr>
            <w:tcW w:w="2771" w:type="dxa"/>
            <w:tcBorders>
              <w:top w:val="single" w:sz="4" w:space="0" w:color="auto"/>
              <w:left w:val="single" w:sz="4" w:space="0" w:color="auto"/>
              <w:bottom w:val="single" w:sz="4" w:space="0" w:color="auto"/>
              <w:right w:val="single" w:sz="12" w:space="0" w:color="auto"/>
            </w:tcBorders>
            <w:hideMark/>
          </w:tcPr>
          <w:p w14:paraId="6694B632" w14:textId="77777777" w:rsidR="0092600E" w:rsidRPr="0092600E" w:rsidRDefault="0092600E" w:rsidP="009B35A8">
            <w:pPr>
              <w:contextualSpacing/>
              <w:rPr>
                <w:rFonts w:ascii="Times New Roman" w:eastAsia="Calibri" w:hAnsi="Times New Roman" w:cs="Times New Roman"/>
                <w:sz w:val="20"/>
                <w:szCs w:val="20"/>
              </w:rPr>
            </w:pPr>
            <w:r w:rsidRPr="0092600E">
              <w:rPr>
                <w:rFonts w:ascii="Times New Roman" w:eastAsia="Calibri" w:hAnsi="Times New Roman" w:cs="Times New Roman"/>
                <w:sz w:val="20"/>
                <w:szCs w:val="20"/>
              </w:rPr>
              <w:t>protriptyline</w:t>
            </w:r>
          </w:p>
        </w:tc>
        <w:tc>
          <w:tcPr>
            <w:tcW w:w="2269" w:type="dxa"/>
            <w:tcBorders>
              <w:top w:val="single" w:sz="4" w:space="0" w:color="auto"/>
              <w:left w:val="single" w:sz="12" w:space="0" w:color="auto"/>
              <w:bottom w:val="single" w:sz="4" w:space="0" w:color="auto"/>
              <w:right w:val="single" w:sz="4" w:space="0" w:color="auto"/>
            </w:tcBorders>
          </w:tcPr>
          <w:p w14:paraId="721E7AA5" w14:textId="77777777" w:rsidR="0092600E" w:rsidRPr="0092600E" w:rsidRDefault="0092600E" w:rsidP="009B35A8">
            <w:pPr>
              <w:contextualSpacing/>
              <w:rPr>
                <w:rFonts w:ascii="Times New Roman" w:eastAsia="Calibri" w:hAnsi="Times New Roman" w:cs="Times New Roman"/>
                <w:sz w:val="20"/>
                <w:szCs w:val="20"/>
              </w:rPr>
            </w:pPr>
            <w:r w:rsidRPr="0092600E">
              <w:rPr>
                <w:rFonts w:ascii="Times New Roman" w:eastAsia="Calibri" w:hAnsi="Times New Roman" w:cs="Times New Roman"/>
                <w:sz w:val="20"/>
                <w:szCs w:val="20"/>
              </w:rPr>
              <w:t>ethotoin</w:t>
            </w:r>
            <w:r w:rsidRPr="0092600E">
              <w:rPr>
                <w:rFonts w:ascii="Times New Roman" w:eastAsia="Calibri" w:hAnsi="Times New Roman" w:cs="Times New Roman"/>
                <w:sz w:val="20"/>
                <w:szCs w:val="20"/>
                <w:vertAlign w:val="superscript"/>
              </w:rPr>
              <w:t>3</w:t>
            </w:r>
          </w:p>
        </w:tc>
        <w:tc>
          <w:tcPr>
            <w:tcW w:w="2088" w:type="dxa"/>
            <w:tcBorders>
              <w:top w:val="single" w:sz="4" w:space="0" w:color="auto"/>
              <w:left w:val="single" w:sz="4" w:space="0" w:color="auto"/>
              <w:bottom w:val="single" w:sz="4" w:space="0" w:color="auto"/>
              <w:right w:val="single" w:sz="12" w:space="0" w:color="auto"/>
            </w:tcBorders>
          </w:tcPr>
          <w:p w14:paraId="16540E05" w14:textId="77777777" w:rsidR="0092600E" w:rsidRPr="007B6E91" w:rsidRDefault="0092600E" w:rsidP="009B35A8">
            <w:pPr>
              <w:contextualSpacing/>
              <w:rPr>
                <w:rFonts w:eastAsia="Calibri"/>
                <w:sz w:val="20"/>
                <w:szCs w:val="20"/>
              </w:rPr>
            </w:pPr>
            <w:r w:rsidRPr="007B6E91">
              <w:rPr>
                <w:rFonts w:eastAsia="Calibri"/>
                <w:sz w:val="20"/>
                <w:szCs w:val="20"/>
              </w:rPr>
              <w:t>rufinamide</w:t>
            </w:r>
            <w:r>
              <w:rPr>
                <w:rFonts w:eastAsia="Calibri"/>
                <w:sz w:val="20"/>
                <w:szCs w:val="20"/>
                <w:vertAlign w:val="superscript"/>
              </w:rPr>
              <w:t>3</w:t>
            </w:r>
          </w:p>
        </w:tc>
      </w:tr>
      <w:tr w:rsidR="0092600E" w:rsidRPr="007B6E91" w14:paraId="626C83FF" w14:textId="77777777" w:rsidTr="009B35A8">
        <w:tc>
          <w:tcPr>
            <w:tcW w:w="2448" w:type="dxa"/>
            <w:tcBorders>
              <w:top w:val="single" w:sz="4" w:space="0" w:color="auto"/>
              <w:left w:val="single" w:sz="12" w:space="0" w:color="auto"/>
              <w:bottom w:val="single" w:sz="4" w:space="0" w:color="auto"/>
              <w:right w:val="single" w:sz="4" w:space="0" w:color="auto"/>
            </w:tcBorders>
            <w:hideMark/>
          </w:tcPr>
          <w:p w14:paraId="7844BE30" w14:textId="77777777" w:rsidR="0092600E" w:rsidRPr="0092600E" w:rsidRDefault="0092600E" w:rsidP="009B35A8">
            <w:pPr>
              <w:contextualSpacing/>
              <w:rPr>
                <w:rFonts w:ascii="Times New Roman" w:eastAsia="Calibri" w:hAnsi="Times New Roman" w:cs="Times New Roman"/>
                <w:sz w:val="20"/>
                <w:szCs w:val="20"/>
              </w:rPr>
            </w:pPr>
            <w:r w:rsidRPr="0092600E">
              <w:rPr>
                <w:rFonts w:ascii="Times New Roman" w:eastAsia="Calibri" w:hAnsi="Times New Roman" w:cs="Times New Roman"/>
                <w:sz w:val="20"/>
                <w:szCs w:val="20"/>
              </w:rPr>
              <w:t>doxepin</w:t>
            </w:r>
          </w:p>
        </w:tc>
        <w:tc>
          <w:tcPr>
            <w:tcW w:w="2771" w:type="dxa"/>
            <w:tcBorders>
              <w:top w:val="single" w:sz="4" w:space="0" w:color="auto"/>
              <w:left w:val="single" w:sz="4" w:space="0" w:color="auto"/>
              <w:bottom w:val="single" w:sz="4" w:space="0" w:color="auto"/>
              <w:right w:val="single" w:sz="12" w:space="0" w:color="auto"/>
            </w:tcBorders>
            <w:hideMark/>
          </w:tcPr>
          <w:p w14:paraId="00413565" w14:textId="77777777" w:rsidR="0092600E" w:rsidRPr="0092600E" w:rsidRDefault="0092600E" w:rsidP="009B35A8">
            <w:pPr>
              <w:contextualSpacing/>
              <w:rPr>
                <w:rFonts w:ascii="Times New Roman" w:eastAsia="Calibri" w:hAnsi="Times New Roman" w:cs="Times New Roman"/>
                <w:sz w:val="20"/>
                <w:szCs w:val="20"/>
              </w:rPr>
            </w:pPr>
            <w:r w:rsidRPr="000607B4">
              <w:rPr>
                <w:rFonts w:ascii="Times New Roman" w:eastAsia="Calibri" w:hAnsi="Times New Roman" w:cs="Times New Roman"/>
                <w:sz w:val="20"/>
                <w:szCs w:val="20"/>
                <w:highlight w:val="yellow"/>
              </w:rPr>
              <w:t>Selegiline</w:t>
            </w:r>
            <w:r w:rsidRPr="000607B4">
              <w:rPr>
                <w:rFonts w:ascii="Times New Roman" w:eastAsia="Calibri" w:hAnsi="Times New Roman" w:cs="Times New Roman"/>
                <w:sz w:val="20"/>
                <w:szCs w:val="20"/>
                <w:highlight w:val="yellow"/>
                <w:vertAlign w:val="superscript"/>
              </w:rPr>
              <w:t>2</w:t>
            </w:r>
          </w:p>
        </w:tc>
        <w:tc>
          <w:tcPr>
            <w:tcW w:w="2269" w:type="dxa"/>
            <w:tcBorders>
              <w:top w:val="single" w:sz="4" w:space="0" w:color="auto"/>
              <w:left w:val="single" w:sz="12" w:space="0" w:color="auto"/>
              <w:bottom w:val="single" w:sz="4" w:space="0" w:color="auto"/>
              <w:right w:val="single" w:sz="4" w:space="0" w:color="auto"/>
            </w:tcBorders>
          </w:tcPr>
          <w:p w14:paraId="60AA2434" w14:textId="77777777" w:rsidR="0092600E" w:rsidRPr="0092600E" w:rsidRDefault="0092600E" w:rsidP="009B35A8">
            <w:pPr>
              <w:contextualSpacing/>
              <w:rPr>
                <w:rFonts w:ascii="Times New Roman" w:eastAsia="Calibri" w:hAnsi="Times New Roman" w:cs="Times New Roman"/>
                <w:sz w:val="20"/>
                <w:szCs w:val="20"/>
              </w:rPr>
            </w:pPr>
            <w:r w:rsidRPr="0092600E">
              <w:rPr>
                <w:rFonts w:ascii="Times New Roman" w:eastAsia="Calibri" w:hAnsi="Times New Roman" w:cs="Times New Roman"/>
                <w:sz w:val="20"/>
                <w:szCs w:val="20"/>
              </w:rPr>
              <w:t>felbamate</w:t>
            </w:r>
            <w:r w:rsidRPr="0092600E">
              <w:rPr>
                <w:rFonts w:ascii="Times New Roman" w:eastAsia="Calibri" w:hAnsi="Times New Roman" w:cs="Times New Roman"/>
                <w:sz w:val="20"/>
                <w:szCs w:val="20"/>
                <w:vertAlign w:val="superscript"/>
              </w:rPr>
              <w:t>3</w:t>
            </w:r>
          </w:p>
        </w:tc>
        <w:tc>
          <w:tcPr>
            <w:tcW w:w="2088" w:type="dxa"/>
            <w:tcBorders>
              <w:top w:val="single" w:sz="4" w:space="0" w:color="auto"/>
              <w:left w:val="single" w:sz="4" w:space="0" w:color="auto"/>
              <w:bottom w:val="single" w:sz="4" w:space="0" w:color="auto"/>
              <w:right w:val="single" w:sz="12" w:space="0" w:color="auto"/>
            </w:tcBorders>
          </w:tcPr>
          <w:p w14:paraId="7A3BC7CA" w14:textId="77777777" w:rsidR="0092600E" w:rsidRPr="007B6E91" w:rsidRDefault="0092600E" w:rsidP="009B35A8">
            <w:pPr>
              <w:contextualSpacing/>
              <w:rPr>
                <w:rFonts w:eastAsia="Calibri"/>
                <w:sz w:val="20"/>
                <w:szCs w:val="20"/>
              </w:rPr>
            </w:pPr>
            <w:r w:rsidRPr="007B6E91">
              <w:rPr>
                <w:rFonts w:eastAsia="Calibri"/>
                <w:sz w:val="20"/>
                <w:szCs w:val="20"/>
              </w:rPr>
              <w:t>tiagabine</w:t>
            </w:r>
            <w:r>
              <w:rPr>
                <w:rFonts w:eastAsia="Calibri"/>
                <w:sz w:val="20"/>
                <w:szCs w:val="20"/>
                <w:vertAlign w:val="superscript"/>
              </w:rPr>
              <w:t>3</w:t>
            </w:r>
          </w:p>
        </w:tc>
      </w:tr>
      <w:tr w:rsidR="0092600E" w:rsidRPr="007B6E91" w14:paraId="7211BABD" w14:textId="77777777" w:rsidTr="009B35A8">
        <w:tc>
          <w:tcPr>
            <w:tcW w:w="2448" w:type="dxa"/>
            <w:tcBorders>
              <w:top w:val="single" w:sz="4" w:space="0" w:color="auto"/>
              <w:left w:val="single" w:sz="12" w:space="0" w:color="auto"/>
              <w:bottom w:val="single" w:sz="4" w:space="0" w:color="auto"/>
              <w:right w:val="single" w:sz="4" w:space="0" w:color="auto"/>
            </w:tcBorders>
            <w:hideMark/>
          </w:tcPr>
          <w:p w14:paraId="7810B1F6" w14:textId="77777777" w:rsidR="0092600E" w:rsidRPr="0092600E" w:rsidRDefault="0092600E" w:rsidP="009B35A8">
            <w:pPr>
              <w:contextualSpacing/>
              <w:rPr>
                <w:rFonts w:ascii="Times New Roman" w:eastAsia="Calibri" w:hAnsi="Times New Roman" w:cs="Times New Roman"/>
                <w:sz w:val="20"/>
                <w:szCs w:val="20"/>
              </w:rPr>
            </w:pPr>
            <w:r w:rsidRPr="0092600E">
              <w:rPr>
                <w:rFonts w:ascii="Times New Roman" w:eastAsia="Calibri" w:hAnsi="Times New Roman" w:cs="Times New Roman"/>
                <w:sz w:val="20"/>
                <w:szCs w:val="20"/>
              </w:rPr>
              <w:t>duloxetine</w:t>
            </w:r>
          </w:p>
        </w:tc>
        <w:tc>
          <w:tcPr>
            <w:tcW w:w="2771" w:type="dxa"/>
            <w:tcBorders>
              <w:top w:val="single" w:sz="4" w:space="0" w:color="auto"/>
              <w:left w:val="single" w:sz="4" w:space="0" w:color="auto"/>
              <w:bottom w:val="single" w:sz="4" w:space="0" w:color="auto"/>
              <w:right w:val="single" w:sz="12" w:space="0" w:color="auto"/>
            </w:tcBorders>
            <w:hideMark/>
          </w:tcPr>
          <w:p w14:paraId="338832E3" w14:textId="77777777" w:rsidR="0092600E" w:rsidRPr="0092600E" w:rsidRDefault="0092600E" w:rsidP="009B35A8">
            <w:pPr>
              <w:contextualSpacing/>
              <w:rPr>
                <w:rFonts w:ascii="Times New Roman" w:eastAsia="Calibri" w:hAnsi="Times New Roman" w:cs="Times New Roman"/>
                <w:sz w:val="20"/>
                <w:szCs w:val="20"/>
              </w:rPr>
            </w:pPr>
            <w:r w:rsidRPr="0092600E">
              <w:rPr>
                <w:rFonts w:ascii="Times New Roman" w:eastAsia="Calibri" w:hAnsi="Times New Roman" w:cs="Times New Roman"/>
                <w:sz w:val="20"/>
                <w:szCs w:val="20"/>
              </w:rPr>
              <w:t>sertraline</w:t>
            </w:r>
          </w:p>
        </w:tc>
        <w:tc>
          <w:tcPr>
            <w:tcW w:w="2269" w:type="dxa"/>
            <w:tcBorders>
              <w:top w:val="single" w:sz="4" w:space="0" w:color="auto"/>
              <w:left w:val="single" w:sz="12" w:space="0" w:color="auto"/>
              <w:bottom w:val="single" w:sz="4" w:space="0" w:color="auto"/>
              <w:right w:val="single" w:sz="4" w:space="0" w:color="auto"/>
            </w:tcBorders>
          </w:tcPr>
          <w:p w14:paraId="0B150682" w14:textId="77777777" w:rsidR="0092600E" w:rsidRPr="0092600E" w:rsidRDefault="0092600E" w:rsidP="009B35A8">
            <w:pPr>
              <w:contextualSpacing/>
              <w:rPr>
                <w:rFonts w:ascii="Times New Roman" w:eastAsia="Calibri" w:hAnsi="Times New Roman" w:cs="Times New Roman"/>
                <w:sz w:val="20"/>
                <w:szCs w:val="20"/>
              </w:rPr>
            </w:pPr>
            <w:r w:rsidRPr="0092600E">
              <w:rPr>
                <w:rFonts w:ascii="Times New Roman" w:eastAsia="Calibri" w:hAnsi="Times New Roman" w:cs="Times New Roman"/>
                <w:sz w:val="20"/>
                <w:szCs w:val="20"/>
              </w:rPr>
              <w:t xml:space="preserve">gabapentin </w:t>
            </w:r>
          </w:p>
        </w:tc>
        <w:tc>
          <w:tcPr>
            <w:tcW w:w="2088" w:type="dxa"/>
            <w:tcBorders>
              <w:top w:val="single" w:sz="4" w:space="0" w:color="auto"/>
              <w:left w:val="single" w:sz="4" w:space="0" w:color="auto"/>
              <w:bottom w:val="single" w:sz="4" w:space="0" w:color="auto"/>
              <w:right w:val="single" w:sz="12" w:space="0" w:color="auto"/>
            </w:tcBorders>
          </w:tcPr>
          <w:p w14:paraId="40A76D1D" w14:textId="77777777" w:rsidR="0092600E" w:rsidRPr="007B6E91" w:rsidRDefault="0092600E" w:rsidP="009B35A8">
            <w:pPr>
              <w:contextualSpacing/>
              <w:rPr>
                <w:rFonts w:eastAsia="Calibri"/>
                <w:sz w:val="20"/>
                <w:szCs w:val="20"/>
              </w:rPr>
            </w:pPr>
            <w:r w:rsidRPr="007B6E91">
              <w:rPr>
                <w:rFonts w:eastAsia="Calibri"/>
                <w:sz w:val="20"/>
                <w:szCs w:val="20"/>
              </w:rPr>
              <w:t xml:space="preserve">topiramate </w:t>
            </w:r>
          </w:p>
        </w:tc>
      </w:tr>
      <w:tr w:rsidR="0092600E" w:rsidRPr="007B6E91" w14:paraId="5BC1B7A6" w14:textId="77777777" w:rsidTr="009B35A8">
        <w:tc>
          <w:tcPr>
            <w:tcW w:w="2448" w:type="dxa"/>
            <w:tcBorders>
              <w:top w:val="single" w:sz="4" w:space="0" w:color="auto"/>
              <w:left w:val="single" w:sz="12" w:space="0" w:color="auto"/>
              <w:bottom w:val="single" w:sz="4" w:space="0" w:color="auto"/>
              <w:right w:val="single" w:sz="4" w:space="0" w:color="auto"/>
            </w:tcBorders>
            <w:hideMark/>
          </w:tcPr>
          <w:p w14:paraId="2D35D042" w14:textId="77777777" w:rsidR="0092600E" w:rsidRPr="0092600E" w:rsidRDefault="0092600E" w:rsidP="009B35A8">
            <w:pPr>
              <w:contextualSpacing/>
              <w:rPr>
                <w:rFonts w:ascii="Times New Roman" w:eastAsia="Calibri" w:hAnsi="Times New Roman" w:cs="Times New Roman"/>
                <w:sz w:val="20"/>
                <w:szCs w:val="20"/>
              </w:rPr>
            </w:pPr>
            <w:r w:rsidRPr="0092600E">
              <w:rPr>
                <w:rFonts w:ascii="Times New Roman" w:eastAsia="Calibri" w:hAnsi="Times New Roman" w:cs="Times New Roman"/>
                <w:sz w:val="20"/>
                <w:szCs w:val="20"/>
              </w:rPr>
              <w:t>escitalopram</w:t>
            </w:r>
          </w:p>
        </w:tc>
        <w:tc>
          <w:tcPr>
            <w:tcW w:w="2771" w:type="dxa"/>
            <w:tcBorders>
              <w:top w:val="single" w:sz="4" w:space="0" w:color="auto"/>
              <w:left w:val="single" w:sz="4" w:space="0" w:color="auto"/>
              <w:bottom w:val="single" w:sz="4" w:space="0" w:color="auto"/>
              <w:right w:val="single" w:sz="12" w:space="0" w:color="auto"/>
            </w:tcBorders>
            <w:hideMark/>
          </w:tcPr>
          <w:p w14:paraId="04834787" w14:textId="77777777" w:rsidR="0092600E" w:rsidRPr="0092600E" w:rsidRDefault="0092600E" w:rsidP="009B35A8">
            <w:pPr>
              <w:contextualSpacing/>
              <w:rPr>
                <w:rFonts w:ascii="Times New Roman" w:eastAsia="Calibri" w:hAnsi="Times New Roman" w:cs="Times New Roman"/>
                <w:sz w:val="20"/>
                <w:szCs w:val="20"/>
              </w:rPr>
            </w:pPr>
            <w:r w:rsidRPr="0092600E">
              <w:rPr>
                <w:rFonts w:ascii="Times New Roman" w:eastAsia="Calibri" w:hAnsi="Times New Roman" w:cs="Times New Roman"/>
                <w:sz w:val="20"/>
                <w:szCs w:val="20"/>
              </w:rPr>
              <w:t>tranylcypromine</w:t>
            </w:r>
          </w:p>
        </w:tc>
        <w:tc>
          <w:tcPr>
            <w:tcW w:w="2269" w:type="dxa"/>
            <w:tcBorders>
              <w:top w:val="single" w:sz="4" w:space="0" w:color="auto"/>
              <w:left w:val="single" w:sz="12" w:space="0" w:color="auto"/>
              <w:bottom w:val="single" w:sz="4" w:space="0" w:color="auto"/>
              <w:right w:val="single" w:sz="4" w:space="0" w:color="auto"/>
            </w:tcBorders>
          </w:tcPr>
          <w:p w14:paraId="3B5BA776" w14:textId="77777777" w:rsidR="0092600E" w:rsidRPr="0092600E" w:rsidRDefault="0092600E" w:rsidP="009B35A8">
            <w:pPr>
              <w:contextualSpacing/>
              <w:rPr>
                <w:rFonts w:ascii="Times New Roman" w:eastAsia="Calibri" w:hAnsi="Times New Roman" w:cs="Times New Roman"/>
                <w:sz w:val="20"/>
                <w:szCs w:val="20"/>
              </w:rPr>
            </w:pPr>
            <w:r w:rsidRPr="0092600E">
              <w:rPr>
                <w:rFonts w:ascii="Times New Roman" w:eastAsia="Calibri" w:hAnsi="Times New Roman" w:cs="Times New Roman"/>
                <w:sz w:val="20"/>
                <w:szCs w:val="20"/>
              </w:rPr>
              <w:t>lacosamide</w:t>
            </w:r>
            <w:r w:rsidRPr="0092600E">
              <w:rPr>
                <w:rFonts w:ascii="Times New Roman" w:eastAsia="Calibri" w:hAnsi="Times New Roman" w:cs="Times New Roman"/>
                <w:sz w:val="20"/>
                <w:szCs w:val="20"/>
                <w:vertAlign w:val="superscript"/>
              </w:rPr>
              <w:t>3</w:t>
            </w:r>
          </w:p>
        </w:tc>
        <w:tc>
          <w:tcPr>
            <w:tcW w:w="2088" w:type="dxa"/>
            <w:tcBorders>
              <w:top w:val="single" w:sz="4" w:space="0" w:color="auto"/>
              <w:left w:val="single" w:sz="4" w:space="0" w:color="auto"/>
              <w:bottom w:val="single" w:sz="4" w:space="0" w:color="auto"/>
              <w:right w:val="single" w:sz="12" w:space="0" w:color="auto"/>
            </w:tcBorders>
          </w:tcPr>
          <w:p w14:paraId="46343428" w14:textId="77777777" w:rsidR="0092600E" w:rsidRPr="007B6E91" w:rsidRDefault="0092600E" w:rsidP="009B35A8">
            <w:pPr>
              <w:contextualSpacing/>
              <w:rPr>
                <w:rFonts w:eastAsia="Calibri"/>
                <w:sz w:val="20"/>
                <w:szCs w:val="20"/>
              </w:rPr>
            </w:pPr>
            <w:r w:rsidRPr="007B6E91">
              <w:rPr>
                <w:rFonts w:eastAsia="Calibri"/>
                <w:sz w:val="20"/>
                <w:szCs w:val="20"/>
              </w:rPr>
              <w:t xml:space="preserve">valproic acid </w:t>
            </w:r>
          </w:p>
        </w:tc>
      </w:tr>
      <w:tr w:rsidR="0092600E" w:rsidRPr="007B6E91" w14:paraId="6C74A5D9" w14:textId="77777777" w:rsidTr="009B35A8">
        <w:tc>
          <w:tcPr>
            <w:tcW w:w="2448" w:type="dxa"/>
            <w:tcBorders>
              <w:top w:val="single" w:sz="4" w:space="0" w:color="auto"/>
              <w:left w:val="single" w:sz="12" w:space="0" w:color="auto"/>
              <w:bottom w:val="single" w:sz="4" w:space="0" w:color="auto"/>
              <w:right w:val="single" w:sz="4" w:space="0" w:color="auto"/>
            </w:tcBorders>
            <w:hideMark/>
          </w:tcPr>
          <w:p w14:paraId="31AF4255" w14:textId="77777777" w:rsidR="0092600E" w:rsidRPr="0092600E" w:rsidRDefault="0092600E" w:rsidP="009B35A8">
            <w:pPr>
              <w:contextualSpacing/>
              <w:rPr>
                <w:rFonts w:ascii="Times New Roman" w:eastAsia="Calibri" w:hAnsi="Times New Roman" w:cs="Times New Roman"/>
                <w:sz w:val="20"/>
                <w:szCs w:val="20"/>
              </w:rPr>
            </w:pPr>
            <w:r w:rsidRPr="0092600E">
              <w:rPr>
                <w:rFonts w:ascii="Times New Roman" w:eastAsia="Calibri" w:hAnsi="Times New Roman" w:cs="Times New Roman"/>
                <w:sz w:val="20"/>
                <w:szCs w:val="20"/>
              </w:rPr>
              <w:t xml:space="preserve">fluoxetine </w:t>
            </w:r>
          </w:p>
        </w:tc>
        <w:tc>
          <w:tcPr>
            <w:tcW w:w="2771" w:type="dxa"/>
            <w:tcBorders>
              <w:top w:val="single" w:sz="4" w:space="0" w:color="auto"/>
              <w:left w:val="single" w:sz="4" w:space="0" w:color="auto"/>
              <w:bottom w:val="single" w:sz="4" w:space="0" w:color="auto"/>
              <w:right w:val="single" w:sz="12" w:space="0" w:color="auto"/>
            </w:tcBorders>
            <w:hideMark/>
          </w:tcPr>
          <w:p w14:paraId="2B90875A" w14:textId="77777777" w:rsidR="0092600E" w:rsidRPr="0092600E" w:rsidRDefault="0092600E" w:rsidP="009B35A8">
            <w:pPr>
              <w:contextualSpacing/>
              <w:rPr>
                <w:rFonts w:ascii="Times New Roman" w:eastAsia="Calibri" w:hAnsi="Times New Roman" w:cs="Times New Roman"/>
                <w:sz w:val="20"/>
                <w:szCs w:val="20"/>
              </w:rPr>
            </w:pPr>
            <w:r w:rsidRPr="0092600E">
              <w:rPr>
                <w:rFonts w:ascii="Times New Roman" w:eastAsia="Calibri" w:hAnsi="Times New Roman" w:cs="Times New Roman"/>
                <w:sz w:val="20"/>
                <w:szCs w:val="20"/>
              </w:rPr>
              <w:t>trazodone</w:t>
            </w:r>
          </w:p>
        </w:tc>
        <w:tc>
          <w:tcPr>
            <w:tcW w:w="2269" w:type="dxa"/>
            <w:tcBorders>
              <w:top w:val="single" w:sz="4" w:space="0" w:color="auto"/>
              <w:left w:val="single" w:sz="12" w:space="0" w:color="auto"/>
              <w:bottom w:val="single" w:sz="4" w:space="0" w:color="auto"/>
              <w:right w:val="single" w:sz="4" w:space="0" w:color="auto"/>
            </w:tcBorders>
          </w:tcPr>
          <w:p w14:paraId="62A564AE" w14:textId="77777777" w:rsidR="0092600E" w:rsidRPr="0092600E" w:rsidRDefault="0092600E" w:rsidP="009B35A8">
            <w:pPr>
              <w:contextualSpacing/>
              <w:rPr>
                <w:rFonts w:ascii="Times New Roman" w:eastAsia="Calibri" w:hAnsi="Times New Roman" w:cs="Times New Roman"/>
                <w:sz w:val="20"/>
                <w:szCs w:val="20"/>
              </w:rPr>
            </w:pPr>
            <w:r w:rsidRPr="0092600E">
              <w:rPr>
                <w:rFonts w:ascii="Times New Roman" w:eastAsia="Calibri" w:hAnsi="Times New Roman" w:cs="Times New Roman"/>
                <w:sz w:val="20"/>
                <w:szCs w:val="20"/>
              </w:rPr>
              <w:t xml:space="preserve">lamotrigine </w:t>
            </w:r>
          </w:p>
        </w:tc>
        <w:tc>
          <w:tcPr>
            <w:tcW w:w="2088" w:type="dxa"/>
            <w:tcBorders>
              <w:top w:val="single" w:sz="4" w:space="0" w:color="auto"/>
              <w:left w:val="single" w:sz="4" w:space="0" w:color="auto"/>
              <w:bottom w:val="single" w:sz="4" w:space="0" w:color="auto"/>
              <w:right w:val="single" w:sz="12" w:space="0" w:color="auto"/>
            </w:tcBorders>
          </w:tcPr>
          <w:p w14:paraId="7E145102" w14:textId="77777777" w:rsidR="0092600E" w:rsidRPr="007B6E91" w:rsidRDefault="0092600E" w:rsidP="009B35A8">
            <w:pPr>
              <w:contextualSpacing/>
              <w:rPr>
                <w:rFonts w:eastAsia="Calibri"/>
                <w:sz w:val="20"/>
                <w:szCs w:val="20"/>
              </w:rPr>
            </w:pPr>
            <w:r w:rsidRPr="007B6E91">
              <w:rPr>
                <w:rFonts w:eastAsia="Calibri"/>
                <w:sz w:val="20"/>
                <w:szCs w:val="20"/>
              </w:rPr>
              <w:t>vigabatrin</w:t>
            </w:r>
            <w:r>
              <w:rPr>
                <w:rFonts w:eastAsia="Calibri"/>
                <w:sz w:val="20"/>
                <w:szCs w:val="20"/>
                <w:vertAlign w:val="superscript"/>
              </w:rPr>
              <w:t>3</w:t>
            </w:r>
          </w:p>
        </w:tc>
      </w:tr>
      <w:tr w:rsidR="0092600E" w:rsidRPr="007B6E91" w14:paraId="503E815E" w14:textId="77777777" w:rsidTr="009B35A8">
        <w:tc>
          <w:tcPr>
            <w:tcW w:w="2448" w:type="dxa"/>
            <w:tcBorders>
              <w:top w:val="single" w:sz="4" w:space="0" w:color="auto"/>
              <w:left w:val="single" w:sz="12" w:space="0" w:color="auto"/>
              <w:bottom w:val="single" w:sz="4" w:space="0" w:color="auto"/>
              <w:right w:val="single" w:sz="4" w:space="0" w:color="auto"/>
            </w:tcBorders>
            <w:hideMark/>
          </w:tcPr>
          <w:p w14:paraId="520B53DE" w14:textId="77777777" w:rsidR="0092600E" w:rsidRPr="0092600E" w:rsidRDefault="0092600E" w:rsidP="009B35A8">
            <w:pPr>
              <w:contextualSpacing/>
              <w:rPr>
                <w:rFonts w:ascii="Times New Roman" w:eastAsia="Calibri" w:hAnsi="Times New Roman" w:cs="Times New Roman"/>
                <w:sz w:val="20"/>
                <w:szCs w:val="20"/>
              </w:rPr>
            </w:pPr>
            <w:r w:rsidRPr="0092600E">
              <w:rPr>
                <w:rFonts w:ascii="Times New Roman" w:eastAsia="Calibri" w:hAnsi="Times New Roman" w:cs="Times New Roman"/>
                <w:sz w:val="20"/>
                <w:szCs w:val="20"/>
              </w:rPr>
              <w:t xml:space="preserve">fluvoxamine </w:t>
            </w:r>
          </w:p>
        </w:tc>
        <w:tc>
          <w:tcPr>
            <w:tcW w:w="2771" w:type="dxa"/>
            <w:tcBorders>
              <w:top w:val="single" w:sz="4" w:space="0" w:color="auto"/>
              <w:left w:val="single" w:sz="4" w:space="0" w:color="auto"/>
              <w:bottom w:val="single" w:sz="4" w:space="0" w:color="auto"/>
              <w:right w:val="single" w:sz="12" w:space="0" w:color="auto"/>
            </w:tcBorders>
            <w:hideMark/>
          </w:tcPr>
          <w:p w14:paraId="179D43FE" w14:textId="77777777" w:rsidR="0092600E" w:rsidRPr="0092600E" w:rsidRDefault="0092600E" w:rsidP="009B35A8">
            <w:pPr>
              <w:contextualSpacing/>
              <w:rPr>
                <w:rFonts w:ascii="Times New Roman" w:eastAsia="Calibri" w:hAnsi="Times New Roman" w:cs="Times New Roman"/>
                <w:sz w:val="20"/>
                <w:szCs w:val="20"/>
              </w:rPr>
            </w:pPr>
            <w:r w:rsidRPr="0092600E">
              <w:rPr>
                <w:rFonts w:ascii="Times New Roman" w:eastAsia="Calibri" w:hAnsi="Times New Roman" w:cs="Times New Roman"/>
                <w:sz w:val="20"/>
                <w:szCs w:val="20"/>
              </w:rPr>
              <w:t>trimipramine</w:t>
            </w:r>
          </w:p>
        </w:tc>
        <w:tc>
          <w:tcPr>
            <w:tcW w:w="2269" w:type="dxa"/>
            <w:tcBorders>
              <w:top w:val="single" w:sz="4" w:space="0" w:color="auto"/>
              <w:left w:val="single" w:sz="12" w:space="0" w:color="auto"/>
              <w:bottom w:val="single" w:sz="4" w:space="0" w:color="auto"/>
              <w:right w:val="single" w:sz="4" w:space="0" w:color="auto"/>
            </w:tcBorders>
          </w:tcPr>
          <w:p w14:paraId="074620AC" w14:textId="77777777" w:rsidR="0092600E" w:rsidRPr="0092600E" w:rsidRDefault="0092600E" w:rsidP="009B35A8">
            <w:pPr>
              <w:contextualSpacing/>
              <w:rPr>
                <w:rFonts w:ascii="Times New Roman" w:eastAsia="Calibri" w:hAnsi="Times New Roman" w:cs="Times New Roman"/>
                <w:sz w:val="20"/>
                <w:szCs w:val="20"/>
              </w:rPr>
            </w:pPr>
            <w:r w:rsidRPr="0092600E">
              <w:rPr>
                <w:rFonts w:ascii="Times New Roman" w:eastAsia="Calibri" w:hAnsi="Times New Roman" w:cs="Times New Roman"/>
                <w:sz w:val="20"/>
                <w:szCs w:val="20"/>
              </w:rPr>
              <w:t>levetiracetam</w:t>
            </w:r>
            <w:r w:rsidRPr="0092600E">
              <w:rPr>
                <w:rFonts w:ascii="Times New Roman" w:eastAsia="Calibri" w:hAnsi="Times New Roman" w:cs="Times New Roman"/>
                <w:sz w:val="20"/>
                <w:szCs w:val="20"/>
                <w:vertAlign w:val="superscript"/>
              </w:rPr>
              <w:t>3</w:t>
            </w:r>
          </w:p>
        </w:tc>
        <w:tc>
          <w:tcPr>
            <w:tcW w:w="2088" w:type="dxa"/>
            <w:vMerge w:val="restart"/>
            <w:tcBorders>
              <w:top w:val="single" w:sz="4" w:space="0" w:color="auto"/>
              <w:left w:val="single" w:sz="4" w:space="0" w:color="auto"/>
              <w:right w:val="single" w:sz="12" w:space="0" w:color="auto"/>
            </w:tcBorders>
          </w:tcPr>
          <w:p w14:paraId="28601F35" w14:textId="77777777" w:rsidR="0092600E" w:rsidRPr="007B6E91" w:rsidRDefault="0092600E" w:rsidP="009B35A8">
            <w:pPr>
              <w:contextualSpacing/>
              <w:rPr>
                <w:rFonts w:eastAsia="Calibri"/>
                <w:sz w:val="20"/>
                <w:szCs w:val="20"/>
              </w:rPr>
            </w:pPr>
            <w:r w:rsidRPr="007B6E91">
              <w:rPr>
                <w:rFonts w:eastAsia="Calibri"/>
                <w:sz w:val="20"/>
                <w:szCs w:val="20"/>
              </w:rPr>
              <w:t>zonisamide</w:t>
            </w:r>
            <w:r>
              <w:rPr>
                <w:rFonts w:eastAsia="Calibri"/>
                <w:sz w:val="20"/>
                <w:szCs w:val="20"/>
                <w:vertAlign w:val="superscript"/>
              </w:rPr>
              <w:t>3</w:t>
            </w:r>
          </w:p>
          <w:p w14:paraId="0A99FAFD" w14:textId="77777777" w:rsidR="0092600E" w:rsidRPr="007B6E91" w:rsidRDefault="0092600E" w:rsidP="009B35A8">
            <w:pPr>
              <w:contextualSpacing/>
              <w:rPr>
                <w:rFonts w:eastAsia="Calibri"/>
                <w:sz w:val="20"/>
                <w:szCs w:val="20"/>
              </w:rPr>
            </w:pPr>
          </w:p>
        </w:tc>
      </w:tr>
      <w:tr w:rsidR="0092600E" w:rsidRPr="007B6E91" w14:paraId="391E8134" w14:textId="77777777" w:rsidTr="009B35A8">
        <w:tc>
          <w:tcPr>
            <w:tcW w:w="2448" w:type="dxa"/>
            <w:tcBorders>
              <w:top w:val="single" w:sz="4" w:space="0" w:color="auto"/>
              <w:left w:val="single" w:sz="12" w:space="0" w:color="auto"/>
              <w:bottom w:val="single" w:sz="4" w:space="0" w:color="auto"/>
              <w:right w:val="single" w:sz="4" w:space="0" w:color="auto"/>
            </w:tcBorders>
            <w:hideMark/>
          </w:tcPr>
          <w:p w14:paraId="08F5DB9A" w14:textId="77777777" w:rsidR="0092600E" w:rsidRPr="0092600E" w:rsidRDefault="0092600E" w:rsidP="009B35A8">
            <w:pPr>
              <w:contextualSpacing/>
              <w:rPr>
                <w:rFonts w:ascii="Times New Roman" w:eastAsia="Calibri" w:hAnsi="Times New Roman" w:cs="Times New Roman"/>
                <w:sz w:val="20"/>
                <w:szCs w:val="20"/>
              </w:rPr>
            </w:pPr>
            <w:r w:rsidRPr="0092600E">
              <w:rPr>
                <w:rFonts w:ascii="Times New Roman" w:eastAsia="Calibri" w:hAnsi="Times New Roman" w:cs="Times New Roman"/>
                <w:sz w:val="20"/>
                <w:szCs w:val="20"/>
              </w:rPr>
              <w:t xml:space="preserve">imipramine </w:t>
            </w:r>
          </w:p>
        </w:tc>
        <w:tc>
          <w:tcPr>
            <w:tcW w:w="2771" w:type="dxa"/>
            <w:tcBorders>
              <w:top w:val="single" w:sz="4" w:space="0" w:color="auto"/>
              <w:left w:val="single" w:sz="4" w:space="0" w:color="auto"/>
              <w:bottom w:val="single" w:sz="4" w:space="0" w:color="auto"/>
              <w:right w:val="single" w:sz="12" w:space="0" w:color="auto"/>
            </w:tcBorders>
            <w:hideMark/>
          </w:tcPr>
          <w:p w14:paraId="5AF65E5D" w14:textId="77777777" w:rsidR="0092600E" w:rsidRPr="0092600E" w:rsidRDefault="0092600E" w:rsidP="009B35A8">
            <w:pPr>
              <w:contextualSpacing/>
              <w:rPr>
                <w:rFonts w:ascii="Times New Roman" w:eastAsia="Calibri" w:hAnsi="Times New Roman" w:cs="Times New Roman"/>
                <w:sz w:val="20"/>
                <w:szCs w:val="20"/>
              </w:rPr>
            </w:pPr>
            <w:r w:rsidRPr="0092600E">
              <w:rPr>
                <w:rFonts w:ascii="Times New Roman" w:eastAsia="Calibri" w:hAnsi="Times New Roman" w:cs="Times New Roman"/>
                <w:sz w:val="20"/>
                <w:szCs w:val="20"/>
              </w:rPr>
              <w:t xml:space="preserve">venlafaxine </w:t>
            </w:r>
          </w:p>
        </w:tc>
        <w:tc>
          <w:tcPr>
            <w:tcW w:w="2269" w:type="dxa"/>
            <w:tcBorders>
              <w:top w:val="single" w:sz="4" w:space="0" w:color="auto"/>
              <w:left w:val="single" w:sz="12" w:space="0" w:color="auto"/>
              <w:bottom w:val="single" w:sz="12" w:space="0" w:color="auto"/>
              <w:right w:val="single" w:sz="4" w:space="0" w:color="auto"/>
            </w:tcBorders>
          </w:tcPr>
          <w:p w14:paraId="388EF133" w14:textId="77777777" w:rsidR="0092600E" w:rsidRPr="0092600E" w:rsidRDefault="0092600E" w:rsidP="009B35A8">
            <w:pPr>
              <w:contextualSpacing/>
              <w:rPr>
                <w:rFonts w:ascii="Times New Roman" w:eastAsia="Calibri" w:hAnsi="Times New Roman" w:cs="Times New Roman"/>
                <w:sz w:val="20"/>
                <w:szCs w:val="20"/>
              </w:rPr>
            </w:pPr>
            <w:r w:rsidRPr="0092600E">
              <w:rPr>
                <w:rFonts w:ascii="Times New Roman" w:eastAsia="Calibri" w:hAnsi="Times New Roman" w:cs="Times New Roman"/>
                <w:sz w:val="20"/>
                <w:szCs w:val="20"/>
              </w:rPr>
              <w:t xml:space="preserve"> lithium</w:t>
            </w:r>
          </w:p>
        </w:tc>
        <w:tc>
          <w:tcPr>
            <w:tcW w:w="2088" w:type="dxa"/>
            <w:vMerge/>
            <w:tcBorders>
              <w:left w:val="single" w:sz="4" w:space="0" w:color="auto"/>
              <w:bottom w:val="single" w:sz="12" w:space="0" w:color="auto"/>
              <w:right w:val="single" w:sz="12" w:space="0" w:color="auto"/>
            </w:tcBorders>
          </w:tcPr>
          <w:p w14:paraId="5EC7FC14" w14:textId="77777777" w:rsidR="0092600E" w:rsidRPr="007B6E91" w:rsidRDefault="0092600E" w:rsidP="009B35A8">
            <w:pPr>
              <w:contextualSpacing/>
              <w:rPr>
                <w:rFonts w:eastAsia="Calibri"/>
                <w:sz w:val="20"/>
                <w:szCs w:val="20"/>
              </w:rPr>
            </w:pPr>
          </w:p>
        </w:tc>
      </w:tr>
      <w:tr w:rsidR="0092600E" w:rsidRPr="007B6E91" w14:paraId="6B4E321D" w14:textId="77777777" w:rsidTr="009B35A8">
        <w:tc>
          <w:tcPr>
            <w:tcW w:w="2448" w:type="dxa"/>
            <w:tcBorders>
              <w:top w:val="single" w:sz="4" w:space="0" w:color="auto"/>
              <w:left w:val="single" w:sz="12" w:space="0" w:color="auto"/>
              <w:bottom w:val="single" w:sz="4" w:space="0" w:color="auto"/>
              <w:right w:val="single" w:sz="4" w:space="0" w:color="auto"/>
            </w:tcBorders>
            <w:hideMark/>
          </w:tcPr>
          <w:p w14:paraId="624F7DFB" w14:textId="77777777" w:rsidR="0092600E" w:rsidRPr="0092600E" w:rsidRDefault="0092600E" w:rsidP="009B35A8">
            <w:pPr>
              <w:contextualSpacing/>
              <w:rPr>
                <w:rFonts w:ascii="Times New Roman" w:eastAsia="Calibri" w:hAnsi="Times New Roman" w:cs="Times New Roman"/>
                <w:sz w:val="20"/>
                <w:szCs w:val="20"/>
              </w:rPr>
            </w:pPr>
            <w:proofErr w:type="spellStart"/>
            <w:r w:rsidRPr="0092600E">
              <w:rPr>
                <w:rFonts w:ascii="Times New Roman" w:eastAsia="Calibri" w:hAnsi="Times New Roman" w:cs="Times New Roman"/>
                <w:sz w:val="20"/>
                <w:szCs w:val="20"/>
              </w:rPr>
              <w:t>isocarboxazid</w:t>
            </w:r>
            <w:proofErr w:type="spellEnd"/>
          </w:p>
        </w:tc>
        <w:tc>
          <w:tcPr>
            <w:tcW w:w="2771" w:type="dxa"/>
            <w:tcBorders>
              <w:top w:val="single" w:sz="4" w:space="0" w:color="auto"/>
              <w:left w:val="single" w:sz="4" w:space="0" w:color="auto"/>
              <w:bottom w:val="single" w:sz="4" w:space="0" w:color="auto"/>
              <w:right w:val="single" w:sz="12" w:space="0" w:color="auto"/>
            </w:tcBorders>
            <w:hideMark/>
          </w:tcPr>
          <w:p w14:paraId="1EA0FB13" w14:textId="77777777" w:rsidR="0092600E" w:rsidRPr="0092600E" w:rsidRDefault="0092600E" w:rsidP="009B35A8">
            <w:pPr>
              <w:contextualSpacing/>
              <w:rPr>
                <w:rFonts w:ascii="Times New Roman" w:eastAsia="Calibri" w:hAnsi="Times New Roman" w:cs="Times New Roman"/>
                <w:sz w:val="20"/>
                <w:szCs w:val="20"/>
              </w:rPr>
            </w:pPr>
            <w:r w:rsidRPr="0092600E">
              <w:rPr>
                <w:rFonts w:ascii="Times New Roman" w:eastAsia="Calibri" w:hAnsi="Times New Roman" w:cs="Times New Roman"/>
                <w:sz w:val="20"/>
                <w:szCs w:val="20"/>
              </w:rPr>
              <w:t>vilazodone</w:t>
            </w:r>
          </w:p>
        </w:tc>
        <w:tc>
          <w:tcPr>
            <w:tcW w:w="4357" w:type="dxa"/>
            <w:gridSpan w:val="2"/>
            <w:tcBorders>
              <w:top w:val="single" w:sz="12" w:space="0" w:color="auto"/>
              <w:left w:val="single" w:sz="12" w:space="0" w:color="auto"/>
              <w:bottom w:val="single" w:sz="12" w:space="0" w:color="auto"/>
              <w:right w:val="single" w:sz="12" w:space="0" w:color="auto"/>
            </w:tcBorders>
            <w:shd w:val="pct15" w:color="auto" w:fill="auto"/>
            <w:hideMark/>
          </w:tcPr>
          <w:p w14:paraId="20CCC92B" w14:textId="77777777" w:rsidR="0092600E" w:rsidRPr="0092600E" w:rsidRDefault="0092600E" w:rsidP="009B35A8">
            <w:pPr>
              <w:jc w:val="center"/>
              <w:rPr>
                <w:rFonts w:ascii="Century Gothic" w:eastAsia="Calibri" w:hAnsi="Century Gothic" w:cs="Times New Roman"/>
                <w:sz w:val="20"/>
                <w:szCs w:val="20"/>
              </w:rPr>
            </w:pPr>
            <w:r w:rsidRPr="0092600E">
              <w:rPr>
                <w:rFonts w:ascii="Century Gothic" w:eastAsia="Calibri" w:hAnsi="Century Gothic" w:cs="Times New Roman"/>
                <w:b/>
                <w:sz w:val="20"/>
                <w:szCs w:val="20"/>
              </w:rPr>
              <w:t>Antianxiety Agents</w:t>
            </w:r>
          </w:p>
        </w:tc>
      </w:tr>
      <w:tr w:rsidR="0092600E" w:rsidRPr="007B6E91" w14:paraId="57AB9157" w14:textId="77777777" w:rsidTr="009B35A8">
        <w:tc>
          <w:tcPr>
            <w:tcW w:w="2448" w:type="dxa"/>
            <w:tcBorders>
              <w:top w:val="single" w:sz="4" w:space="0" w:color="auto"/>
              <w:left w:val="single" w:sz="12" w:space="0" w:color="auto"/>
              <w:bottom w:val="single" w:sz="12" w:space="0" w:color="auto"/>
              <w:right w:val="single" w:sz="4" w:space="0" w:color="auto"/>
            </w:tcBorders>
            <w:hideMark/>
          </w:tcPr>
          <w:p w14:paraId="31E564EB" w14:textId="77777777" w:rsidR="0092600E" w:rsidRPr="0092600E" w:rsidRDefault="0092600E" w:rsidP="009B35A8">
            <w:pPr>
              <w:contextualSpacing/>
              <w:rPr>
                <w:rFonts w:ascii="Times New Roman" w:eastAsia="Calibri" w:hAnsi="Times New Roman" w:cs="Times New Roman"/>
                <w:sz w:val="20"/>
                <w:szCs w:val="20"/>
              </w:rPr>
            </w:pPr>
            <w:r w:rsidRPr="0092600E">
              <w:rPr>
                <w:rFonts w:ascii="Times New Roman" w:eastAsia="Calibri" w:hAnsi="Times New Roman" w:cs="Times New Roman"/>
                <w:sz w:val="20"/>
                <w:szCs w:val="20"/>
              </w:rPr>
              <w:t>levomilnacipran</w:t>
            </w:r>
          </w:p>
        </w:tc>
        <w:tc>
          <w:tcPr>
            <w:tcW w:w="2771" w:type="dxa"/>
            <w:tcBorders>
              <w:top w:val="single" w:sz="4" w:space="0" w:color="auto"/>
              <w:left w:val="single" w:sz="4" w:space="0" w:color="auto"/>
              <w:bottom w:val="single" w:sz="12" w:space="0" w:color="auto"/>
              <w:right w:val="single" w:sz="12" w:space="0" w:color="auto"/>
            </w:tcBorders>
            <w:hideMark/>
          </w:tcPr>
          <w:p w14:paraId="485D51E1" w14:textId="77777777" w:rsidR="0092600E" w:rsidRPr="0092600E" w:rsidRDefault="0092600E" w:rsidP="009B35A8">
            <w:pPr>
              <w:contextualSpacing/>
              <w:rPr>
                <w:rFonts w:ascii="Times New Roman" w:eastAsia="Calibri" w:hAnsi="Times New Roman" w:cs="Times New Roman"/>
                <w:sz w:val="20"/>
                <w:szCs w:val="20"/>
              </w:rPr>
            </w:pPr>
            <w:r w:rsidRPr="0092600E">
              <w:rPr>
                <w:rFonts w:ascii="Times New Roman" w:eastAsia="Calibri" w:hAnsi="Times New Roman" w:cs="Times New Roman"/>
                <w:sz w:val="20"/>
                <w:szCs w:val="20"/>
              </w:rPr>
              <w:t>vortioxetine</w:t>
            </w:r>
          </w:p>
        </w:tc>
        <w:tc>
          <w:tcPr>
            <w:tcW w:w="2269" w:type="dxa"/>
            <w:tcBorders>
              <w:top w:val="single" w:sz="12" w:space="0" w:color="auto"/>
              <w:left w:val="single" w:sz="12" w:space="0" w:color="auto"/>
              <w:bottom w:val="single" w:sz="4" w:space="0" w:color="auto"/>
              <w:right w:val="single" w:sz="4" w:space="0" w:color="auto"/>
            </w:tcBorders>
            <w:hideMark/>
          </w:tcPr>
          <w:p w14:paraId="3F1AFBA8" w14:textId="77777777" w:rsidR="0092600E" w:rsidRPr="0092600E" w:rsidRDefault="0092600E" w:rsidP="009B35A8">
            <w:pPr>
              <w:contextualSpacing/>
              <w:jc w:val="both"/>
              <w:rPr>
                <w:rFonts w:ascii="Times New Roman" w:eastAsia="Calibri" w:hAnsi="Times New Roman" w:cs="Times New Roman"/>
                <w:sz w:val="20"/>
                <w:szCs w:val="20"/>
              </w:rPr>
            </w:pPr>
            <w:r w:rsidRPr="0092600E">
              <w:rPr>
                <w:rFonts w:ascii="Times New Roman" w:eastAsia="Calibri" w:hAnsi="Times New Roman" w:cs="Times New Roman"/>
                <w:sz w:val="20"/>
                <w:szCs w:val="20"/>
              </w:rPr>
              <w:t xml:space="preserve">alprazolam </w:t>
            </w:r>
          </w:p>
        </w:tc>
        <w:tc>
          <w:tcPr>
            <w:tcW w:w="2088" w:type="dxa"/>
            <w:tcBorders>
              <w:top w:val="single" w:sz="12" w:space="0" w:color="auto"/>
              <w:left w:val="single" w:sz="4" w:space="0" w:color="auto"/>
              <w:bottom w:val="single" w:sz="4" w:space="0" w:color="auto"/>
              <w:right w:val="single" w:sz="12" w:space="0" w:color="auto"/>
            </w:tcBorders>
            <w:hideMark/>
          </w:tcPr>
          <w:p w14:paraId="09352A7C" w14:textId="77777777" w:rsidR="0092600E" w:rsidRPr="00D57089" w:rsidRDefault="0092600E" w:rsidP="009B35A8">
            <w:pPr>
              <w:contextualSpacing/>
              <w:rPr>
                <w:rFonts w:eastAsia="Calibri"/>
                <w:sz w:val="20"/>
                <w:szCs w:val="20"/>
                <w:vertAlign w:val="superscript"/>
              </w:rPr>
            </w:pPr>
            <w:r w:rsidRPr="007B6E91">
              <w:rPr>
                <w:rFonts w:eastAsia="Calibri"/>
                <w:sz w:val="20"/>
                <w:szCs w:val="20"/>
              </w:rPr>
              <w:t>diazepam</w:t>
            </w:r>
            <w:r>
              <w:rPr>
                <w:rFonts w:eastAsia="Calibri"/>
                <w:sz w:val="20"/>
                <w:szCs w:val="20"/>
                <w:vertAlign w:val="superscript"/>
              </w:rPr>
              <w:t>4</w:t>
            </w:r>
          </w:p>
        </w:tc>
      </w:tr>
      <w:tr w:rsidR="0092600E" w:rsidRPr="007B6E91" w14:paraId="3708DEC0" w14:textId="77777777" w:rsidTr="009B35A8">
        <w:tc>
          <w:tcPr>
            <w:tcW w:w="5219" w:type="dxa"/>
            <w:gridSpan w:val="2"/>
            <w:tcBorders>
              <w:top w:val="single" w:sz="12" w:space="0" w:color="auto"/>
              <w:left w:val="single" w:sz="12" w:space="0" w:color="auto"/>
              <w:bottom w:val="single" w:sz="12" w:space="0" w:color="auto"/>
              <w:right w:val="single" w:sz="12" w:space="0" w:color="auto"/>
            </w:tcBorders>
            <w:shd w:val="pct15" w:color="auto" w:fill="auto"/>
            <w:hideMark/>
          </w:tcPr>
          <w:p w14:paraId="6BF39C95" w14:textId="77777777" w:rsidR="0092600E" w:rsidRPr="0092600E" w:rsidRDefault="0092600E" w:rsidP="009B35A8">
            <w:pPr>
              <w:jc w:val="center"/>
              <w:rPr>
                <w:rFonts w:ascii="Century Gothic" w:eastAsia="Calibri" w:hAnsi="Century Gothic" w:cs="Times New Roman"/>
                <w:sz w:val="20"/>
                <w:szCs w:val="20"/>
              </w:rPr>
            </w:pPr>
            <w:r w:rsidRPr="0092600E">
              <w:rPr>
                <w:rFonts w:ascii="Century Gothic" w:eastAsia="Calibri" w:hAnsi="Century Gothic" w:cs="Times New Roman"/>
                <w:b/>
                <w:sz w:val="20"/>
                <w:szCs w:val="20"/>
              </w:rPr>
              <w:t>Stimulants</w:t>
            </w:r>
          </w:p>
        </w:tc>
        <w:tc>
          <w:tcPr>
            <w:tcW w:w="2269" w:type="dxa"/>
            <w:tcBorders>
              <w:top w:val="single" w:sz="4" w:space="0" w:color="auto"/>
              <w:left w:val="single" w:sz="12" w:space="0" w:color="auto"/>
              <w:bottom w:val="single" w:sz="4" w:space="0" w:color="auto"/>
              <w:right w:val="single" w:sz="4" w:space="0" w:color="auto"/>
            </w:tcBorders>
            <w:hideMark/>
          </w:tcPr>
          <w:p w14:paraId="7BCAE222" w14:textId="77777777" w:rsidR="0092600E" w:rsidRPr="0092600E" w:rsidRDefault="0092600E" w:rsidP="009B35A8">
            <w:pPr>
              <w:contextualSpacing/>
              <w:jc w:val="both"/>
              <w:rPr>
                <w:rFonts w:ascii="Times New Roman" w:eastAsia="Calibri" w:hAnsi="Times New Roman" w:cs="Times New Roman"/>
                <w:sz w:val="20"/>
                <w:szCs w:val="20"/>
              </w:rPr>
            </w:pPr>
            <w:r w:rsidRPr="0092600E">
              <w:rPr>
                <w:rFonts w:ascii="Times New Roman" w:eastAsia="Calibri" w:hAnsi="Times New Roman" w:cs="Times New Roman"/>
                <w:sz w:val="20"/>
                <w:szCs w:val="20"/>
              </w:rPr>
              <w:t>buspirone</w:t>
            </w:r>
          </w:p>
        </w:tc>
        <w:tc>
          <w:tcPr>
            <w:tcW w:w="2088" w:type="dxa"/>
            <w:tcBorders>
              <w:top w:val="single" w:sz="4" w:space="0" w:color="auto"/>
              <w:left w:val="single" w:sz="4" w:space="0" w:color="auto"/>
              <w:bottom w:val="single" w:sz="4" w:space="0" w:color="auto"/>
              <w:right w:val="single" w:sz="12" w:space="0" w:color="auto"/>
            </w:tcBorders>
            <w:hideMark/>
          </w:tcPr>
          <w:p w14:paraId="315222AC" w14:textId="77777777" w:rsidR="0092600E" w:rsidRPr="007B6E91" w:rsidRDefault="0092600E" w:rsidP="009B35A8">
            <w:pPr>
              <w:contextualSpacing/>
              <w:rPr>
                <w:rFonts w:eastAsia="Calibri"/>
                <w:sz w:val="20"/>
                <w:szCs w:val="20"/>
              </w:rPr>
            </w:pPr>
            <w:r w:rsidRPr="007B6E91">
              <w:rPr>
                <w:rFonts w:eastAsia="Calibri"/>
                <w:sz w:val="20"/>
                <w:szCs w:val="20"/>
              </w:rPr>
              <w:t>lorazepam</w:t>
            </w:r>
          </w:p>
        </w:tc>
      </w:tr>
      <w:tr w:rsidR="0092600E" w:rsidRPr="007B6E91" w14:paraId="1A61B183" w14:textId="77777777" w:rsidTr="0092600E">
        <w:tc>
          <w:tcPr>
            <w:tcW w:w="2448" w:type="dxa"/>
            <w:tcBorders>
              <w:top w:val="single" w:sz="12" w:space="0" w:color="auto"/>
              <w:left w:val="single" w:sz="12" w:space="0" w:color="auto"/>
              <w:bottom w:val="single" w:sz="4" w:space="0" w:color="auto"/>
              <w:right w:val="single" w:sz="4" w:space="0" w:color="auto"/>
            </w:tcBorders>
          </w:tcPr>
          <w:p w14:paraId="6A56436A" w14:textId="77777777" w:rsidR="0092600E" w:rsidRPr="0092600E" w:rsidRDefault="0092600E" w:rsidP="0092600E">
            <w:pPr>
              <w:contextualSpacing/>
              <w:jc w:val="both"/>
              <w:rPr>
                <w:rFonts w:ascii="Times New Roman" w:eastAsia="Calibri" w:hAnsi="Times New Roman" w:cs="Times New Roman"/>
                <w:sz w:val="20"/>
                <w:szCs w:val="20"/>
              </w:rPr>
            </w:pPr>
            <w:r w:rsidRPr="0092600E">
              <w:rPr>
                <w:rFonts w:ascii="Times New Roman" w:eastAsia="Calibri" w:hAnsi="Times New Roman" w:cs="Times New Roman"/>
                <w:sz w:val="20"/>
                <w:szCs w:val="20"/>
              </w:rPr>
              <w:t>amphetamine</w:t>
            </w:r>
          </w:p>
        </w:tc>
        <w:tc>
          <w:tcPr>
            <w:tcW w:w="2771" w:type="dxa"/>
            <w:tcBorders>
              <w:top w:val="single" w:sz="12" w:space="0" w:color="auto"/>
              <w:left w:val="single" w:sz="4" w:space="0" w:color="auto"/>
              <w:bottom w:val="single" w:sz="4" w:space="0" w:color="auto"/>
              <w:right w:val="single" w:sz="12" w:space="0" w:color="auto"/>
            </w:tcBorders>
          </w:tcPr>
          <w:p w14:paraId="0A652748" w14:textId="77777777" w:rsidR="0092600E" w:rsidRPr="0092600E" w:rsidRDefault="0092600E" w:rsidP="0092600E">
            <w:pPr>
              <w:contextualSpacing/>
              <w:rPr>
                <w:rFonts w:ascii="Times New Roman" w:eastAsia="Calibri" w:hAnsi="Times New Roman" w:cs="Times New Roman"/>
                <w:sz w:val="20"/>
                <w:szCs w:val="20"/>
              </w:rPr>
            </w:pPr>
            <w:r w:rsidRPr="0092600E">
              <w:rPr>
                <w:rFonts w:ascii="Times New Roman" w:eastAsia="Calibri" w:hAnsi="Times New Roman" w:cs="Times New Roman"/>
                <w:sz w:val="20"/>
                <w:szCs w:val="20"/>
              </w:rPr>
              <w:t>dextroamphetamine/</w:t>
            </w:r>
          </w:p>
          <w:p w14:paraId="65A0AC9A" w14:textId="77777777" w:rsidR="0092600E" w:rsidRPr="0092600E" w:rsidRDefault="0092600E" w:rsidP="0092600E">
            <w:pPr>
              <w:contextualSpacing/>
              <w:rPr>
                <w:rFonts w:ascii="Times New Roman" w:eastAsia="Calibri" w:hAnsi="Times New Roman" w:cs="Times New Roman"/>
                <w:sz w:val="20"/>
                <w:szCs w:val="20"/>
              </w:rPr>
            </w:pPr>
            <w:r w:rsidRPr="0092600E">
              <w:rPr>
                <w:rFonts w:ascii="Times New Roman" w:eastAsia="Calibri" w:hAnsi="Times New Roman" w:cs="Times New Roman"/>
                <w:sz w:val="20"/>
                <w:szCs w:val="20"/>
              </w:rPr>
              <w:lastRenderedPageBreak/>
              <w:t>amphetamine</w:t>
            </w:r>
          </w:p>
        </w:tc>
        <w:tc>
          <w:tcPr>
            <w:tcW w:w="2269" w:type="dxa"/>
            <w:tcBorders>
              <w:top w:val="single" w:sz="4" w:space="0" w:color="auto"/>
              <w:left w:val="single" w:sz="12" w:space="0" w:color="auto"/>
              <w:bottom w:val="single" w:sz="4" w:space="0" w:color="auto"/>
              <w:right w:val="single" w:sz="4" w:space="0" w:color="auto"/>
            </w:tcBorders>
          </w:tcPr>
          <w:p w14:paraId="600A79AB" w14:textId="77777777" w:rsidR="0092600E" w:rsidRPr="0092600E" w:rsidRDefault="0092600E" w:rsidP="009B35A8">
            <w:pPr>
              <w:contextualSpacing/>
              <w:jc w:val="both"/>
              <w:rPr>
                <w:rFonts w:ascii="Times New Roman" w:eastAsia="Calibri" w:hAnsi="Times New Roman" w:cs="Times New Roman"/>
                <w:sz w:val="20"/>
                <w:szCs w:val="20"/>
              </w:rPr>
            </w:pPr>
            <w:r w:rsidRPr="0092600E">
              <w:rPr>
                <w:rFonts w:ascii="Times New Roman" w:eastAsia="Calibri" w:hAnsi="Times New Roman" w:cs="Times New Roman"/>
                <w:sz w:val="20"/>
                <w:szCs w:val="20"/>
              </w:rPr>
              <w:lastRenderedPageBreak/>
              <w:t>chlordiazepoxide</w:t>
            </w:r>
          </w:p>
        </w:tc>
        <w:tc>
          <w:tcPr>
            <w:tcW w:w="2088" w:type="dxa"/>
            <w:tcBorders>
              <w:top w:val="single" w:sz="4" w:space="0" w:color="auto"/>
              <w:left w:val="single" w:sz="4" w:space="0" w:color="auto"/>
              <w:bottom w:val="single" w:sz="4" w:space="0" w:color="auto"/>
              <w:right w:val="single" w:sz="12" w:space="0" w:color="auto"/>
            </w:tcBorders>
          </w:tcPr>
          <w:p w14:paraId="0CEA7A47" w14:textId="77777777" w:rsidR="0092600E" w:rsidRPr="007B6E91" w:rsidRDefault="0092600E" w:rsidP="009B35A8">
            <w:pPr>
              <w:contextualSpacing/>
              <w:rPr>
                <w:rFonts w:eastAsia="Calibri"/>
                <w:sz w:val="20"/>
                <w:szCs w:val="20"/>
              </w:rPr>
            </w:pPr>
            <w:r w:rsidRPr="007B6E91">
              <w:rPr>
                <w:rFonts w:eastAsia="Calibri"/>
                <w:sz w:val="20"/>
                <w:szCs w:val="20"/>
              </w:rPr>
              <w:t>meprobamate</w:t>
            </w:r>
          </w:p>
        </w:tc>
      </w:tr>
      <w:tr w:rsidR="0092600E" w:rsidRPr="007B6E91" w14:paraId="18302E95" w14:textId="77777777" w:rsidTr="0092600E">
        <w:tc>
          <w:tcPr>
            <w:tcW w:w="2448" w:type="dxa"/>
            <w:tcBorders>
              <w:top w:val="single" w:sz="4" w:space="0" w:color="auto"/>
              <w:left w:val="single" w:sz="12" w:space="0" w:color="auto"/>
              <w:bottom w:val="single" w:sz="4" w:space="0" w:color="auto"/>
              <w:right w:val="single" w:sz="4" w:space="0" w:color="auto"/>
            </w:tcBorders>
          </w:tcPr>
          <w:p w14:paraId="50FCE840" w14:textId="77777777" w:rsidR="0092600E" w:rsidRPr="0092600E" w:rsidRDefault="0092600E" w:rsidP="0092600E">
            <w:pPr>
              <w:contextualSpacing/>
              <w:jc w:val="both"/>
              <w:rPr>
                <w:rFonts w:ascii="Times New Roman" w:eastAsia="Calibri" w:hAnsi="Times New Roman" w:cs="Times New Roman"/>
                <w:sz w:val="20"/>
                <w:szCs w:val="20"/>
              </w:rPr>
            </w:pPr>
            <w:r w:rsidRPr="0092600E">
              <w:rPr>
                <w:rFonts w:ascii="Times New Roman" w:eastAsia="Calibri" w:hAnsi="Times New Roman" w:cs="Times New Roman"/>
                <w:sz w:val="20"/>
                <w:szCs w:val="20"/>
              </w:rPr>
              <w:t>amphetamine sulfate</w:t>
            </w:r>
          </w:p>
        </w:tc>
        <w:tc>
          <w:tcPr>
            <w:tcW w:w="2771" w:type="dxa"/>
            <w:tcBorders>
              <w:top w:val="single" w:sz="4" w:space="0" w:color="auto"/>
              <w:left w:val="single" w:sz="4" w:space="0" w:color="auto"/>
              <w:bottom w:val="single" w:sz="4" w:space="0" w:color="auto"/>
              <w:right w:val="single" w:sz="12" w:space="0" w:color="auto"/>
            </w:tcBorders>
          </w:tcPr>
          <w:p w14:paraId="1166CD9F" w14:textId="77777777" w:rsidR="0092600E" w:rsidRPr="0092600E" w:rsidRDefault="0092600E" w:rsidP="0092600E">
            <w:pPr>
              <w:contextualSpacing/>
              <w:rPr>
                <w:rFonts w:ascii="Times New Roman" w:eastAsia="Calibri" w:hAnsi="Times New Roman" w:cs="Times New Roman"/>
                <w:sz w:val="20"/>
                <w:szCs w:val="20"/>
              </w:rPr>
            </w:pPr>
            <w:proofErr w:type="spellStart"/>
            <w:r w:rsidRPr="0092600E">
              <w:rPr>
                <w:rFonts w:ascii="Times New Roman" w:eastAsia="Calibri" w:hAnsi="Times New Roman" w:cs="Times New Roman"/>
                <w:sz w:val="20"/>
                <w:szCs w:val="20"/>
              </w:rPr>
              <w:t>lisdexamfetamine</w:t>
            </w:r>
            <w:proofErr w:type="spellEnd"/>
          </w:p>
        </w:tc>
        <w:tc>
          <w:tcPr>
            <w:tcW w:w="2269" w:type="dxa"/>
            <w:tcBorders>
              <w:top w:val="single" w:sz="4" w:space="0" w:color="auto"/>
              <w:left w:val="single" w:sz="12" w:space="0" w:color="auto"/>
              <w:bottom w:val="single" w:sz="4" w:space="0" w:color="auto"/>
              <w:right w:val="single" w:sz="4" w:space="0" w:color="auto"/>
            </w:tcBorders>
          </w:tcPr>
          <w:p w14:paraId="2FEB1598" w14:textId="77777777" w:rsidR="0092600E" w:rsidRPr="0092600E" w:rsidRDefault="0092600E" w:rsidP="009B35A8">
            <w:pPr>
              <w:contextualSpacing/>
              <w:jc w:val="both"/>
              <w:rPr>
                <w:rFonts w:ascii="Times New Roman" w:eastAsia="Calibri" w:hAnsi="Times New Roman" w:cs="Times New Roman"/>
                <w:sz w:val="20"/>
                <w:szCs w:val="20"/>
              </w:rPr>
            </w:pPr>
            <w:r w:rsidRPr="0092600E">
              <w:rPr>
                <w:rFonts w:ascii="Times New Roman" w:eastAsia="Calibri" w:hAnsi="Times New Roman" w:cs="Times New Roman"/>
                <w:sz w:val="20"/>
                <w:szCs w:val="20"/>
              </w:rPr>
              <w:t>chlordiazepoxide/</w:t>
            </w:r>
          </w:p>
          <w:p w14:paraId="68A830F9" w14:textId="77777777" w:rsidR="0092600E" w:rsidRPr="0092600E" w:rsidRDefault="0092600E" w:rsidP="009B35A8">
            <w:pPr>
              <w:contextualSpacing/>
              <w:jc w:val="both"/>
              <w:rPr>
                <w:rFonts w:ascii="Times New Roman" w:eastAsia="Calibri" w:hAnsi="Times New Roman" w:cs="Times New Roman"/>
                <w:sz w:val="20"/>
                <w:szCs w:val="20"/>
              </w:rPr>
            </w:pPr>
            <w:r w:rsidRPr="0092600E">
              <w:rPr>
                <w:rFonts w:ascii="Times New Roman" w:eastAsia="Calibri" w:hAnsi="Times New Roman" w:cs="Times New Roman"/>
                <w:sz w:val="20"/>
                <w:szCs w:val="20"/>
              </w:rPr>
              <w:t>amitriptyline</w:t>
            </w:r>
          </w:p>
        </w:tc>
        <w:tc>
          <w:tcPr>
            <w:tcW w:w="2088" w:type="dxa"/>
            <w:tcBorders>
              <w:top w:val="single" w:sz="4" w:space="0" w:color="auto"/>
              <w:left w:val="single" w:sz="4" w:space="0" w:color="auto"/>
              <w:bottom w:val="single" w:sz="4" w:space="0" w:color="auto"/>
              <w:right w:val="single" w:sz="12" w:space="0" w:color="auto"/>
            </w:tcBorders>
          </w:tcPr>
          <w:p w14:paraId="176BA89C" w14:textId="77777777" w:rsidR="0092600E" w:rsidRPr="007B6E91" w:rsidRDefault="0092600E" w:rsidP="009B35A8">
            <w:pPr>
              <w:contextualSpacing/>
              <w:rPr>
                <w:rFonts w:eastAsia="Calibri"/>
                <w:sz w:val="20"/>
                <w:szCs w:val="20"/>
              </w:rPr>
            </w:pPr>
            <w:r w:rsidRPr="007B6E91">
              <w:rPr>
                <w:rFonts w:eastAsia="Calibri"/>
                <w:sz w:val="20"/>
                <w:szCs w:val="20"/>
              </w:rPr>
              <w:t>midazolam</w:t>
            </w:r>
          </w:p>
        </w:tc>
      </w:tr>
      <w:tr w:rsidR="0092600E" w:rsidRPr="007B6E91" w14:paraId="70AA372B" w14:textId="77777777" w:rsidTr="0092600E">
        <w:tc>
          <w:tcPr>
            <w:tcW w:w="2448" w:type="dxa"/>
            <w:tcBorders>
              <w:top w:val="single" w:sz="4" w:space="0" w:color="auto"/>
              <w:left w:val="single" w:sz="12" w:space="0" w:color="auto"/>
              <w:bottom w:val="single" w:sz="4" w:space="0" w:color="auto"/>
              <w:right w:val="single" w:sz="4" w:space="0" w:color="auto"/>
            </w:tcBorders>
            <w:hideMark/>
          </w:tcPr>
          <w:p w14:paraId="0B77CFAA" w14:textId="77777777" w:rsidR="0092600E" w:rsidRPr="0092600E" w:rsidRDefault="0092600E" w:rsidP="0092600E">
            <w:pPr>
              <w:contextualSpacing/>
              <w:jc w:val="both"/>
              <w:rPr>
                <w:rFonts w:ascii="Times New Roman" w:eastAsia="Calibri" w:hAnsi="Times New Roman" w:cs="Times New Roman"/>
                <w:sz w:val="20"/>
                <w:szCs w:val="20"/>
              </w:rPr>
            </w:pPr>
            <w:r w:rsidRPr="0092600E">
              <w:rPr>
                <w:rFonts w:ascii="Times New Roman" w:eastAsia="Calibri" w:hAnsi="Times New Roman" w:cs="Times New Roman"/>
                <w:sz w:val="20"/>
                <w:szCs w:val="20"/>
              </w:rPr>
              <w:t>dextroamphetamine</w:t>
            </w:r>
          </w:p>
        </w:tc>
        <w:tc>
          <w:tcPr>
            <w:tcW w:w="2771" w:type="dxa"/>
            <w:tcBorders>
              <w:top w:val="single" w:sz="4" w:space="0" w:color="auto"/>
              <w:left w:val="single" w:sz="4" w:space="0" w:color="auto"/>
              <w:bottom w:val="single" w:sz="4" w:space="0" w:color="auto"/>
              <w:right w:val="single" w:sz="12" w:space="0" w:color="auto"/>
            </w:tcBorders>
          </w:tcPr>
          <w:p w14:paraId="0E6675D1" w14:textId="77777777" w:rsidR="0092600E" w:rsidRPr="0092600E" w:rsidRDefault="0092600E" w:rsidP="0092600E">
            <w:pPr>
              <w:contextualSpacing/>
              <w:rPr>
                <w:rFonts w:ascii="Times New Roman" w:eastAsia="Calibri" w:hAnsi="Times New Roman" w:cs="Times New Roman"/>
                <w:sz w:val="20"/>
                <w:szCs w:val="20"/>
              </w:rPr>
            </w:pPr>
            <w:r w:rsidRPr="0092600E">
              <w:rPr>
                <w:rFonts w:ascii="Times New Roman" w:eastAsia="Calibri" w:hAnsi="Times New Roman" w:cs="Times New Roman"/>
                <w:sz w:val="20"/>
                <w:szCs w:val="20"/>
              </w:rPr>
              <w:t>methamphetamine</w:t>
            </w:r>
          </w:p>
        </w:tc>
        <w:tc>
          <w:tcPr>
            <w:tcW w:w="2269" w:type="dxa"/>
            <w:tcBorders>
              <w:top w:val="single" w:sz="4" w:space="0" w:color="auto"/>
              <w:left w:val="single" w:sz="12" w:space="0" w:color="auto"/>
              <w:bottom w:val="single" w:sz="4" w:space="0" w:color="auto"/>
              <w:right w:val="single" w:sz="4" w:space="0" w:color="auto"/>
            </w:tcBorders>
          </w:tcPr>
          <w:p w14:paraId="0BC28A3A" w14:textId="77777777" w:rsidR="0092600E" w:rsidRPr="0092600E" w:rsidRDefault="0092600E" w:rsidP="009B35A8">
            <w:pPr>
              <w:contextualSpacing/>
              <w:jc w:val="both"/>
              <w:rPr>
                <w:rFonts w:ascii="Times New Roman" w:eastAsia="Calibri" w:hAnsi="Times New Roman" w:cs="Times New Roman"/>
                <w:sz w:val="20"/>
                <w:szCs w:val="20"/>
              </w:rPr>
            </w:pPr>
            <w:r w:rsidRPr="0092600E">
              <w:rPr>
                <w:rFonts w:ascii="Times New Roman" w:eastAsia="Calibri" w:hAnsi="Times New Roman" w:cs="Times New Roman"/>
                <w:sz w:val="20"/>
                <w:szCs w:val="20"/>
              </w:rPr>
              <w:t>clonazepam</w:t>
            </w:r>
          </w:p>
        </w:tc>
        <w:tc>
          <w:tcPr>
            <w:tcW w:w="2088" w:type="dxa"/>
            <w:tcBorders>
              <w:top w:val="single" w:sz="4" w:space="0" w:color="auto"/>
              <w:left w:val="single" w:sz="4" w:space="0" w:color="auto"/>
              <w:bottom w:val="single" w:sz="4" w:space="0" w:color="auto"/>
              <w:right w:val="single" w:sz="12" w:space="0" w:color="auto"/>
            </w:tcBorders>
          </w:tcPr>
          <w:p w14:paraId="413D887F" w14:textId="77777777" w:rsidR="0092600E" w:rsidRPr="007B6E91" w:rsidRDefault="0092600E" w:rsidP="009B35A8">
            <w:pPr>
              <w:contextualSpacing/>
              <w:rPr>
                <w:rFonts w:eastAsia="Calibri"/>
                <w:sz w:val="20"/>
                <w:szCs w:val="20"/>
              </w:rPr>
            </w:pPr>
            <w:r w:rsidRPr="007B6E91">
              <w:rPr>
                <w:rFonts w:eastAsia="Calibri"/>
                <w:sz w:val="20"/>
                <w:szCs w:val="20"/>
              </w:rPr>
              <w:t>oxazepam</w:t>
            </w:r>
          </w:p>
        </w:tc>
      </w:tr>
      <w:tr w:rsidR="0092600E" w:rsidRPr="007B6E91" w14:paraId="02507FE2" w14:textId="77777777" w:rsidTr="0092600E">
        <w:trPr>
          <w:trHeight w:val="260"/>
        </w:trPr>
        <w:tc>
          <w:tcPr>
            <w:tcW w:w="2448" w:type="dxa"/>
            <w:tcBorders>
              <w:top w:val="single" w:sz="4" w:space="0" w:color="auto"/>
              <w:left w:val="single" w:sz="12" w:space="0" w:color="auto"/>
              <w:bottom w:val="single" w:sz="4" w:space="0" w:color="auto"/>
              <w:right w:val="single" w:sz="4" w:space="0" w:color="auto"/>
            </w:tcBorders>
            <w:hideMark/>
          </w:tcPr>
          <w:p w14:paraId="4D134DF4" w14:textId="77777777" w:rsidR="0092600E" w:rsidRPr="0092600E" w:rsidRDefault="0092600E" w:rsidP="009B35A8">
            <w:pPr>
              <w:rPr>
                <w:rFonts w:ascii="Times New Roman" w:eastAsia="Calibri" w:hAnsi="Times New Roman" w:cs="Times New Roman"/>
                <w:sz w:val="20"/>
                <w:szCs w:val="20"/>
              </w:rPr>
            </w:pPr>
            <w:r w:rsidRPr="0092600E">
              <w:rPr>
                <w:rFonts w:ascii="Times New Roman" w:eastAsia="Calibri" w:hAnsi="Times New Roman" w:cs="Times New Roman"/>
                <w:sz w:val="20"/>
                <w:szCs w:val="20"/>
              </w:rPr>
              <w:t xml:space="preserve">dexmethylphenidate </w:t>
            </w:r>
          </w:p>
        </w:tc>
        <w:tc>
          <w:tcPr>
            <w:tcW w:w="2771" w:type="dxa"/>
            <w:tcBorders>
              <w:top w:val="single" w:sz="4" w:space="0" w:color="auto"/>
              <w:left w:val="single" w:sz="4" w:space="0" w:color="auto"/>
              <w:bottom w:val="single" w:sz="4" w:space="0" w:color="auto"/>
              <w:right w:val="single" w:sz="12" w:space="0" w:color="auto"/>
            </w:tcBorders>
          </w:tcPr>
          <w:p w14:paraId="78A261AE" w14:textId="77777777" w:rsidR="0092600E" w:rsidRPr="0092600E" w:rsidRDefault="0092600E" w:rsidP="009B35A8">
            <w:pPr>
              <w:rPr>
                <w:rFonts w:ascii="Times New Roman" w:eastAsia="Calibri" w:hAnsi="Times New Roman" w:cs="Times New Roman"/>
                <w:sz w:val="20"/>
                <w:szCs w:val="20"/>
              </w:rPr>
            </w:pPr>
            <w:r w:rsidRPr="0092600E">
              <w:rPr>
                <w:rFonts w:ascii="Times New Roman" w:eastAsia="Calibri" w:hAnsi="Times New Roman" w:cs="Times New Roman"/>
                <w:sz w:val="20"/>
                <w:szCs w:val="20"/>
              </w:rPr>
              <w:t>methylphenidate</w:t>
            </w:r>
          </w:p>
        </w:tc>
        <w:tc>
          <w:tcPr>
            <w:tcW w:w="2269" w:type="dxa"/>
            <w:tcBorders>
              <w:top w:val="single" w:sz="4" w:space="0" w:color="auto"/>
              <w:left w:val="single" w:sz="12" w:space="0" w:color="auto"/>
              <w:bottom w:val="single" w:sz="12" w:space="0" w:color="auto"/>
              <w:right w:val="single" w:sz="4" w:space="0" w:color="auto"/>
            </w:tcBorders>
          </w:tcPr>
          <w:p w14:paraId="088A3A77" w14:textId="77777777" w:rsidR="0092600E" w:rsidRPr="0092600E" w:rsidRDefault="0092600E" w:rsidP="009B35A8">
            <w:pPr>
              <w:contextualSpacing/>
              <w:jc w:val="both"/>
              <w:rPr>
                <w:rFonts w:ascii="Times New Roman" w:eastAsia="Calibri" w:hAnsi="Times New Roman" w:cs="Times New Roman"/>
                <w:sz w:val="20"/>
                <w:szCs w:val="20"/>
              </w:rPr>
            </w:pPr>
            <w:r w:rsidRPr="0092600E">
              <w:rPr>
                <w:rFonts w:ascii="Times New Roman" w:eastAsia="Calibri" w:hAnsi="Times New Roman" w:cs="Times New Roman"/>
                <w:sz w:val="20"/>
                <w:szCs w:val="20"/>
              </w:rPr>
              <w:t>clorazepate</w:t>
            </w:r>
          </w:p>
        </w:tc>
        <w:tc>
          <w:tcPr>
            <w:tcW w:w="2088" w:type="dxa"/>
            <w:tcBorders>
              <w:top w:val="single" w:sz="4" w:space="0" w:color="auto"/>
              <w:left w:val="single" w:sz="4" w:space="0" w:color="auto"/>
              <w:bottom w:val="single" w:sz="12" w:space="0" w:color="auto"/>
              <w:right w:val="single" w:sz="12" w:space="0" w:color="auto"/>
            </w:tcBorders>
          </w:tcPr>
          <w:p w14:paraId="39F18A39" w14:textId="77777777" w:rsidR="0092600E" w:rsidRPr="007B6E91" w:rsidRDefault="0092600E" w:rsidP="009B35A8">
            <w:pPr>
              <w:contextualSpacing/>
              <w:rPr>
                <w:rFonts w:eastAsia="Calibri"/>
                <w:sz w:val="20"/>
                <w:szCs w:val="20"/>
              </w:rPr>
            </w:pPr>
          </w:p>
        </w:tc>
      </w:tr>
      <w:tr w:rsidR="0092600E" w:rsidRPr="007B6E91" w14:paraId="1AB9714B" w14:textId="77777777" w:rsidTr="009B35A8">
        <w:tc>
          <w:tcPr>
            <w:tcW w:w="5219" w:type="dxa"/>
            <w:gridSpan w:val="2"/>
            <w:tcBorders>
              <w:top w:val="single" w:sz="12" w:space="0" w:color="auto"/>
              <w:left w:val="single" w:sz="12" w:space="0" w:color="auto"/>
              <w:bottom w:val="single" w:sz="12" w:space="0" w:color="auto"/>
              <w:right w:val="single" w:sz="12" w:space="0" w:color="auto"/>
            </w:tcBorders>
            <w:shd w:val="pct15" w:color="auto" w:fill="auto"/>
            <w:hideMark/>
          </w:tcPr>
          <w:p w14:paraId="6546A60A" w14:textId="77777777" w:rsidR="0092600E" w:rsidRPr="0092600E" w:rsidRDefault="0092600E" w:rsidP="009B35A8">
            <w:pPr>
              <w:jc w:val="center"/>
              <w:rPr>
                <w:rFonts w:ascii="Century Gothic" w:eastAsia="Calibri" w:hAnsi="Century Gothic" w:cs="Times New Roman"/>
                <w:sz w:val="20"/>
                <w:szCs w:val="20"/>
              </w:rPr>
            </w:pPr>
            <w:r w:rsidRPr="0092600E">
              <w:rPr>
                <w:rFonts w:ascii="Century Gothic" w:eastAsia="Calibri" w:hAnsi="Century Gothic" w:cs="Times New Roman"/>
                <w:b/>
                <w:sz w:val="20"/>
                <w:szCs w:val="20"/>
              </w:rPr>
              <w:t>Antipsychotics</w:t>
            </w:r>
          </w:p>
        </w:tc>
        <w:tc>
          <w:tcPr>
            <w:tcW w:w="4357" w:type="dxa"/>
            <w:gridSpan w:val="2"/>
            <w:tcBorders>
              <w:top w:val="single" w:sz="4" w:space="0" w:color="auto"/>
              <w:left w:val="single" w:sz="12" w:space="0" w:color="auto"/>
              <w:bottom w:val="single" w:sz="12" w:space="0" w:color="auto"/>
              <w:right w:val="single" w:sz="12" w:space="0" w:color="auto"/>
            </w:tcBorders>
            <w:shd w:val="clear" w:color="auto" w:fill="D9D9D9"/>
            <w:hideMark/>
          </w:tcPr>
          <w:p w14:paraId="625CBC87" w14:textId="77777777" w:rsidR="0092600E" w:rsidRPr="0092600E" w:rsidRDefault="0092600E" w:rsidP="009B35A8">
            <w:pPr>
              <w:jc w:val="center"/>
              <w:rPr>
                <w:rFonts w:ascii="Century Gothic" w:eastAsia="Calibri" w:hAnsi="Century Gothic" w:cs="Times New Roman"/>
                <w:sz w:val="20"/>
                <w:szCs w:val="20"/>
              </w:rPr>
            </w:pPr>
            <w:r w:rsidRPr="0092600E">
              <w:rPr>
                <w:rFonts w:ascii="Century Gothic" w:eastAsia="Calibri" w:hAnsi="Century Gothic" w:cs="Times New Roman"/>
                <w:b/>
                <w:sz w:val="20"/>
                <w:szCs w:val="20"/>
              </w:rPr>
              <w:t>Hypnotics</w:t>
            </w:r>
          </w:p>
        </w:tc>
      </w:tr>
      <w:tr w:rsidR="0092600E" w:rsidRPr="007B6E91" w14:paraId="6937DAE4" w14:textId="77777777" w:rsidTr="009B35A8">
        <w:tc>
          <w:tcPr>
            <w:tcW w:w="2448" w:type="dxa"/>
            <w:tcBorders>
              <w:top w:val="single" w:sz="12" w:space="0" w:color="auto"/>
              <w:left w:val="single" w:sz="12" w:space="0" w:color="auto"/>
              <w:bottom w:val="single" w:sz="4" w:space="0" w:color="auto"/>
              <w:right w:val="single" w:sz="4" w:space="0" w:color="auto"/>
            </w:tcBorders>
            <w:hideMark/>
          </w:tcPr>
          <w:p w14:paraId="573C1373" w14:textId="77777777" w:rsidR="0092600E" w:rsidRPr="0092600E" w:rsidRDefault="0092600E" w:rsidP="009B35A8">
            <w:pPr>
              <w:contextualSpacing/>
              <w:rPr>
                <w:rFonts w:ascii="Times New Roman" w:eastAsia="Calibri" w:hAnsi="Times New Roman" w:cs="Times New Roman"/>
                <w:sz w:val="20"/>
                <w:szCs w:val="20"/>
              </w:rPr>
            </w:pPr>
            <w:r w:rsidRPr="0092600E">
              <w:rPr>
                <w:rFonts w:ascii="Times New Roman" w:eastAsia="Calibri" w:hAnsi="Times New Roman" w:cs="Times New Roman"/>
                <w:sz w:val="20"/>
                <w:szCs w:val="20"/>
              </w:rPr>
              <w:t>aripiprazole</w:t>
            </w:r>
          </w:p>
        </w:tc>
        <w:tc>
          <w:tcPr>
            <w:tcW w:w="2771" w:type="dxa"/>
            <w:tcBorders>
              <w:top w:val="single" w:sz="12" w:space="0" w:color="auto"/>
              <w:left w:val="single" w:sz="4" w:space="0" w:color="auto"/>
              <w:bottom w:val="single" w:sz="4" w:space="0" w:color="auto"/>
              <w:right w:val="single" w:sz="12" w:space="0" w:color="auto"/>
            </w:tcBorders>
          </w:tcPr>
          <w:p w14:paraId="36C30E60" w14:textId="77777777" w:rsidR="0092600E" w:rsidRPr="0092600E" w:rsidRDefault="0092600E" w:rsidP="009B35A8">
            <w:pPr>
              <w:contextualSpacing/>
              <w:rPr>
                <w:rFonts w:ascii="Times New Roman" w:eastAsia="Calibri" w:hAnsi="Times New Roman" w:cs="Times New Roman"/>
                <w:sz w:val="20"/>
                <w:szCs w:val="20"/>
              </w:rPr>
            </w:pPr>
            <w:r w:rsidRPr="0092600E">
              <w:rPr>
                <w:rFonts w:ascii="Times New Roman" w:eastAsia="Calibri" w:hAnsi="Times New Roman" w:cs="Times New Roman"/>
                <w:sz w:val="20"/>
                <w:szCs w:val="20"/>
              </w:rPr>
              <w:t>olanzapine</w:t>
            </w:r>
          </w:p>
        </w:tc>
        <w:tc>
          <w:tcPr>
            <w:tcW w:w="2269" w:type="dxa"/>
            <w:tcBorders>
              <w:top w:val="single" w:sz="12" w:space="0" w:color="auto"/>
              <w:left w:val="single" w:sz="12" w:space="0" w:color="auto"/>
              <w:bottom w:val="single" w:sz="4" w:space="0" w:color="auto"/>
              <w:right w:val="single" w:sz="4" w:space="0" w:color="auto"/>
            </w:tcBorders>
            <w:hideMark/>
          </w:tcPr>
          <w:p w14:paraId="740B4C6B" w14:textId="77777777" w:rsidR="0092600E" w:rsidRPr="0092600E" w:rsidRDefault="0092600E" w:rsidP="009B35A8">
            <w:pPr>
              <w:rPr>
                <w:rFonts w:ascii="Times New Roman" w:eastAsia="Calibri" w:hAnsi="Times New Roman" w:cs="Times New Roman"/>
                <w:sz w:val="20"/>
                <w:szCs w:val="20"/>
              </w:rPr>
            </w:pPr>
            <w:r w:rsidRPr="0092600E">
              <w:rPr>
                <w:rFonts w:ascii="Times New Roman" w:eastAsia="Calibri" w:hAnsi="Times New Roman" w:cs="Times New Roman"/>
                <w:sz w:val="20"/>
                <w:szCs w:val="20"/>
              </w:rPr>
              <w:t>Doxepin</w:t>
            </w:r>
            <w:r w:rsidRPr="0092600E">
              <w:rPr>
                <w:rFonts w:ascii="Times New Roman" w:eastAsia="Calibri" w:hAnsi="Times New Roman" w:cs="Times New Roman"/>
                <w:sz w:val="20"/>
                <w:szCs w:val="20"/>
                <w:vertAlign w:val="superscript"/>
              </w:rPr>
              <w:t>5</w:t>
            </w:r>
          </w:p>
        </w:tc>
        <w:tc>
          <w:tcPr>
            <w:tcW w:w="2088" w:type="dxa"/>
            <w:tcBorders>
              <w:top w:val="single" w:sz="12" w:space="0" w:color="auto"/>
              <w:left w:val="single" w:sz="4" w:space="0" w:color="auto"/>
              <w:bottom w:val="single" w:sz="4" w:space="0" w:color="auto"/>
              <w:right w:val="single" w:sz="12" w:space="0" w:color="auto"/>
            </w:tcBorders>
            <w:hideMark/>
          </w:tcPr>
          <w:p w14:paraId="707F9303" w14:textId="77777777" w:rsidR="0092600E" w:rsidRPr="007B6E91" w:rsidRDefault="0092600E" w:rsidP="009B35A8">
            <w:pPr>
              <w:rPr>
                <w:rFonts w:eastAsia="Calibri"/>
                <w:sz w:val="20"/>
                <w:szCs w:val="20"/>
              </w:rPr>
            </w:pPr>
            <w:proofErr w:type="spellStart"/>
            <w:r w:rsidRPr="007B6E91">
              <w:rPr>
                <w:rFonts w:eastAsia="Calibri"/>
                <w:sz w:val="20"/>
                <w:szCs w:val="20"/>
              </w:rPr>
              <w:t>suvorexant</w:t>
            </w:r>
            <w:proofErr w:type="spellEnd"/>
          </w:p>
        </w:tc>
      </w:tr>
      <w:tr w:rsidR="0092600E" w:rsidRPr="007B6E91" w14:paraId="7E2FEF00" w14:textId="77777777" w:rsidTr="009B35A8">
        <w:tc>
          <w:tcPr>
            <w:tcW w:w="2448" w:type="dxa"/>
            <w:tcBorders>
              <w:top w:val="single" w:sz="4" w:space="0" w:color="auto"/>
              <w:left w:val="single" w:sz="12" w:space="0" w:color="auto"/>
              <w:bottom w:val="single" w:sz="4" w:space="0" w:color="auto"/>
              <w:right w:val="single" w:sz="4" w:space="0" w:color="auto"/>
            </w:tcBorders>
            <w:hideMark/>
          </w:tcPr>
          <w:p w14:paraId="1ED53FF6" w14:textId="77777777" w:rsidR="0092600E" w:rsidRPr="0092600E" w:rsidRDefault="0092600E" w:rsidP="009B35A8">
            <w:pPr>
              <w:contextualSpacing/>
              <w:rPr>
                <w:rFonts w:ascii="Times New Roman" w:eastAsia="Calibri" w:hAnsi="Times New Roman" w:cs="Times New Roman"/>
                <w:sz w:val="20"/>
                <w:szCs w:val="20"/>
              </w:rPr>
            </w:pPr>
            <w:proofErr w:type="spellStart"/>
            <w:r w:rsidRPr="0092600E">
              <w:rPr>
                <w:rFonts w:ascii="Times New Roman" w:eastAsia="Calibri" w:hAnsi="Times New Roman" w:cs="Times New Roman"/>
                <w:sz w:val="20"/>
                <w:szCs w:val="20"/>
              </w:rPr>
              <w:t>asenapine</w:t>
            </w:r>
            <w:proofErr w:type="spellEnd"/>
          </w:p>
        </w:tc>
        <w:tc>
          <w:tcPr>
            <w:tcW w:w="2771" w:type="dxa"/>
            <w:tcBorders>
              <w:top w:val="single" w:sz="4" w:space="0" w:color="auto"/>
              <w:left w:val="single" w:sz="4" w:space="0" w:color="auto"/>
              <w:bottom w:val="single" w:sz="4" w:space="0" w:color="auto"/>
              <w:right w:val="single" w:sz="12" w:space="0" w:color="auto"/>
            </w:tcBorders>
          </w:tcPr>
          <w:p w14:paraId="76037FC1" w14:textId="77777777" w:rsidR="0092600E" w:rsidRPr="0092600E" w:rsidRDefault="0092600E" w:rsidP="009B35A8">
            <w:pPr>
              <w:contextualSpacing/>
              <w:rPr>
                <w:rFonts w:ascii="Times New Roman" w:eastAsia="Calibri" w:hAnsi="Times New Roman" w:cs="Times New Roman"/>
                <w:sz w:val="20"/>
                <w:szCs w:val="20"/>
              </w:rPr>
            </w:pPr>
            <w:r w:rsidRPr="0092600E">
              <w:rPr>
                <w:rFonts w:ascii="Times New Roman" w:eastAsia="Calibri" w:hAnsi="Times New Roman" w:cs="Times New Roman"/>
                <w:sz w:val="20"/>
                <w:szCs w:val="20"/>
              </w:rPr>
              <w:t>olanzapine/fluoxetine</w:t>
            </w:r>
          </w:p>
        </w:tc>
        <w:tc>
          <w:tcPr>
            <w:tcW w:w="2269" w:type="dxa"/>
            <w:tcBorders>
              <w:top w:val="single" w:sz="4" w:space="0" w:color="auto"/>
              <w:left w:val="single" w:sz="12" w:space="0" w:color="auto"/>
              <w:bottom w:val="single" w:sz="4" w:space="0" w:color="auto"/>
              <w:right w:val="single" w:sz="4" w:space="0" w:color="auto"/>
            </w:tcBorders>
            <w:hideMark/>
          </w:tcPr>
          <w:p w14:paraId="7F490293" w14:textId="77777777" w:rsidR="0092600E" w:rsidRPr="0092600E" w:rsidRDefault="0092600E" w:rsidP="009B35A8">
            <w:pPr>
              <w:rPr>
                <w:rFonts w:ascii="Times New Roman" w:eastAsia="Calibri" w:hAnsi="Times New Roman" w:cs="Times New Roman"/>
                <w:sz w:val="20"/>
                <w:szCs w:val="20"/>
              </w:rPr>
            </w:pPr>
            <w:proofErr w:type="spellStart"/>
            <w:r w:rsidRPr="0092600E">
              <w:rPr>
                <w:rFonts w:ascii="Times New Roman" w:eastAsia="Calibri" w:hAnsi="Times New Roman" w:cs="Times New Roman"/>
                <w:sz w:val="20"/>
                <w:szCs w:val="20"/>
              </w:rPr>
              <w:t>estazolam</w:t>
            </w:r>
            <w:proofErr w:type="spellEnd"/>
          </w:p>
        </w:tc>
        <w:tc>
          <w:tcPr>
            <w:tcW w:w="2088" w:type="dxa"/>
            <w:tcBorders>
              <w:top w:val="single" w:sz="4" w:space="0" w:color="auto"/>
              <w:left w:val="single" w:sz="4" w:space="0" w:color="auto"/>
              <w:bottom w:val="single" w:sz="4" w:space="0" w:color="auto"/>
              <w:right w:val="single" w:sz="12" w:space="0" w:color="auto"/>
            </w:tcBorders>
            <w:hideMark/>
          </w:tcPr>
          <w:p w14:paraId="2EF4BE29" w14:textId="77777777" w:rsidR="0092600E" w:rsidRPr="007B6E91" w:rsidRDefault="0092600E" w:rsidP="009B35A8">
            <w:pPr>
              <w:rPr>
                <w:rFonts w:eastAsia="Calibri"/>
                <w:sz w:val="20"/>
                <w:szCs w:val="20"/>
              </w:rPr>
            </w:pPr>
            <w:r w:rsidRPr="007B6E91">
              <w:rPr>
                <w:rFonts w:eastAsia="Calibri"/>
                <w:sz w:val="20"/>
                <w:szCs w:val="20"/>
              </w:rPr>
              <w:t>temazepam</w:t>
            </w:r>
          </w:p>
        </w:tc>
      </w:tr>
      <w:tr w:rsidR="0092600E" w:rsidRPr="007B6E91" w14:paraId="633A9C2F" w14:textId="77777777" w:rsidTr="009B35A8">
        <w:tc>
          <w:tcPr>
            <w:tcW w:w="2448" w:type="dxa"/>
            <w:tcBorders>
              <w:top w:val="single" w:sz="4" w:space="0" w:color="auto"/>
              <w:left w:val="single" w:sz="12" w:space="0" w:color="auto"/>
              <w:bottom w:val="single" w:sz="4" w:space="0" w:color="auto"/>
              <w:right w:val="single" w:sz="4" w:space="0" w:color="auto"/>
            </w:tcBorders>
          </w:tcPr>
          <w:p w14:paraId="0FF0D77A" w14:textId="77777777" w:rsidR="0092600E" w:rsidRPr="0092600E" w:rsidRDefault="0092600E" w:rsidP="009B35A8">
            <w:pPr>
              <w:contextualSpacing/>
              <w:rPr>
                <w:rFonts w:ascii="Times New Roman" w:eastAsia="Calibri" w:hAnsi="Times New Roman" w:cs="Times New Roman"/>
                <w:sz w:val="20"/>
                <w:szCs w:val="20"/>
              </w:rPr>
            </w:pPr>
            <w:proofErr w:type="spellStart"/>
            <w:r w:rsidRPr="0092600E">
              <w:rPr>
                <w:rFonts w:ascii="Times New Roman" w:eastAsia="Calibri" w:hAnsi="Times New Roman" w:cs="Times New Roman"/>
                <w:sz w:val="20"/>
                <w:szCs w:val="20"/>
              </w:rPr>
              <w:t>brexpiprazole</w:t>
            </w:r>
            <w:proofErr w:type="spellEnd"/>
          </w:p>
        </w:tc>
        <w:tc>
          <w:tcPr>
            <w:tcW w:w="2771" w:type="dxa"/>
            <w:tcBorders>
              <w:top w:val="single" w:sz="4" w:space="0" w:color="auto"/>
              <w:left w:val="single" w:sz="4" w:space="0" w:color="auto"/>
              <w:bottom w:val="single" w:sz="4" w:space="0" w:color="auto"/>
              <w:right w:val="single" w:sz="12" w:space="0" w:color="auto"/>
            </w:tcBorders>
          </w:tcPr>
          <w:p w14:paraId="25871C31" w14:textId="77777777" w:rsidR="0092600E" w:rsidRPr="0092600E" w:rsidRDefault="0092600E" w:rsidP="009B35A8">
            <w:pPr>
              <w:contextualSpacing/>
              <w:rPr>
                <w:rFonts w:ascii="Times New Roman" w:eastAsia="Calibri" w:hAnsi="Times New Roman" w:cs="Times New Roman"/>
                <w:sz w:val="20"/>
                <w:szCs w:val="20"/>
              </w:rPr>
            </w:pPr>
            <w:r w:rsidRPr="0092600E">
              <w:rPr>
                <w:rFonts w:ascii="Times New Roman" w:eastAsia="Calibri" w:hAnsi="Times New Roman" w:cs="Times New Roman"/>
                <w:sz w:val="20"/>
                <w:szCs w:val="20"/>
              </w:rPr>
              <w:t>paliperidone</w:t>
            </w:r>
          </w:p>
        </w:tc>
        <w:tc>
          <w:tcPr>
            <w:tcW w:w="2269" w:type="dxa"/>
            <w:tcBorders>
              <w:top w:val="single" w:sz="4" w:space="0" w:color="auto"/>
              <w:left w:val="single" w:sz="12" w:space="0" w:color="auto"/>
              <w:bottom w:val="single" w:sz="4" w:space="0" w:color="auto"/>
              <w:right w:val="single" w:sz="4" w:space="0" w:color="auto"/>
            </w:tcBorders>
            <w:hideMark/>
          </w:tcPr>
          <w:p w14:paraId="4B515878" w14:textId="77777777" w:rsidR="0092600E" w:rsidRPr="0092600E" w:rsidRDefault="0092600E" w:rsidP="009B35A8">
            <w:pPr>
              <w:rPr>
                <w:rFonts w:ascii="Times New Roman" w:eastAsia="Calibri" w:hAnsi="Times New Roman" w:cs="Times New Roman"/>
                <w:sz w:val="20"/>
                <w:szCs w:val="20"/>
              </w:rPr>
            </w:pPr>
            <w:r w:rsidRPr="0092600E">
              <w:rPr>
                <w:rFonts w:ascii="Times New Roman" w:eastAsia="Calibri" w:hAnsi="Times New Roman" w:cs="Times New Roman"/>
                <w:sz w:val="20"/>
                <w:szCs w:val="20"/>
              </w:rPr>
              <w:t>eszopiclone</w:t>
            </w:r>
          </w:p>
        </w:tc>
        <w:tc>
          <w:tcPr>
            <w:tcW w:w="2088" w:type="dxa"/>
            <w:tcBorders>
              <w:top w:val="single" w:sz="4" w:space="0" w:color="auto"/>
              <w:left w:val="single" w:sz="4" w:space="0" w:color="auto"/>
              <w:bottom w:val="single" w:sz="4" w:space="0" w:color="auto"/>
              <w:right w:val="single" w:sz="12" w:space="0" w:color="auto"/>
            </w:tcBorders>
            <w:hideMark/>
          </w:tcPr>
          <w:p w14:paraId="0ABBD72D" w14:textId="77777777" w:rsidR="0092600E" w:rsidRPr="007B6E91" w:rsidRDefault="0092600E" w:rsidP="009B35A8">
            <w:pPr>
              <w:rPr>
                <w:rFonts w:eastAsia="Calibri"/>
                <w:sz w:val="20"/>
                <w:szCs w:val="20"/>
              </w:rPr>
            </w:pPr>
            <w:r w:rsidRPr="007B6E91">
              <w:rPr>
                <w:rFonts w:eastAsia="Calibri"/>
                <w:sz w:val="20"/>
                <w:szCs w:val="20"/>
              </w:rPr>
              <w:t>triazolam</w:t>
            </w:r>
          </w:p>
        </w:tc>
      </w:tr>
      <w:tr w:rsidR="0092600E" w:rsidRPr="007B6E91" w14:paraId="7E4BBC08" w14:textId="77777777" w:rsidTr="009B35A8">
        <w:tc>
          <w:tcPr>
            <w:tcW w:w="2448" w:type="dxa"/>
            <w:tcBorders>
              <w:top w:val="single" w:sz="4" w:space="0" w:color="auto"/>
              <w:left w:val="single" w:sz="12" w:space="0" w:color="auto"/>
              <w:bottom w:val="single" w:sz="4" w:space="0" w:color="auto"/>
              <w:right w:val="single" w:sz="4" w:space="0" w:color="auto"/>
            </w:tcBorders>
          </w:tcPr>
          <w:p w14:paraId="5A8691D0" w14:textId="77777777" w:rsidR="0092600E" w:rsidRPr="0092600E" w:rsidRDefault="0092600E" w:rsidP="009B35A8">
            <w:pPr>
              <w:contextualSpacing/>
              <w:rPr>
                <w:rFonts w:ascii="Times New Roman" w:eastAsia="Calibri" w:hAnsi="Times New Roman" w:cs="Times New Roman"/>
                <w:sz w:val="20"/>
                <w:szCs w:val="20"/>
              </w:rPr>
            </w:pPr>
            <w:proofErr w:type="spellStart"/>
            <w:r w:rsidRPr="0092600E">
              <w:rPr>
                <w:rFonts w:ascii="Times New Roman" w:eastAsia="Calibri" w:hAnsi="Times New Roman" w:cs="Times New Roman"/>
                <w:sz w:val="20"/>
                <w:szCs w:val="20"/>
              </w:rPr>
              <w:t>cariprazine</w:t>
            </w:r>
            <w:proofErr w:type="spellEnd"/>
          </w:p>
        </w:tc>
        <w:tc>
          <w:tcPr>
            <w:tcW w:w="2771" w:type="dxa"/>
            <w:tcBorders>
              <w:top w:val="single" w:sz="4" w:space="0" w:color="auto"/>
              <w:left w:val="single" w:sz="4" w:space="0" w:color="auto"/>
              <w:bottom w:val="single" w:sz="4" w:space="0" w:color="auto"/>
              <w:right w:val="single" w:sz="12" w:space="0" w:color="auto"/>
            </w:tcBorders>
          </w:tcPr>
          <w:p w14:paraId="7794B120" w14:textId="77777777" w:rsidR="0092600E" w:rsidRPr="0092600E" w:rsidRDefault="0092600E" w:rsidP="009B35A8">
            <w:pPr>
              <w:contextualSpacing/>
              <w:rPr>
                <w:rFonts w:ascii="Times New Roman" w:eastAsia="Calibri" w:hAnsi="Times New Roman" w:cs="Times New Roman"/>
                <w:sz w:val="20"/>
                <w:szCs w:val="20"/>
              </w:rPr>
            </w:pPr>
            <w:r w:rsidRPr="0092600E">
              <w:rPr>
                <w:rFonts w:ascii="Times New Roman" w:eastAsia="Calibri" w:hAnsi="Times New Roman" w:cs="Times New Roman"/>
                <w:sz w:val="20"/>
                <w:szCs w:val="20"/>
              </w:rPr>
              <w:t>perphenazine</w:t>
            </w:r>
          </w:p>
        </w:tc>
        <w:tc>
          <w:tcPr>
            <w:tcW w:w="2269" w:type="dxa"/>
            <w:tcBorders>
              <w:top w:val="single" w:sz="4" w:space="0" w:color="auto"/>
              <w:left w:val="single" w:sz="12" w:space="0" w:color="auto"/>
              <w:bottom w:val="single" w:sz="4" w:space="0" w:color="auto"/>
              <w:right w:val="single" w:sz="4" w:space="0" w:color="auto"/>
            </w:tcBorders>
          </w:tcPr>
          <w:p w14:paraId="1E5C0D4A" w14:textId="77777777" w:rsidR="0092600E" w:rsidRPr="0092600E" w:rsidRDefault="0092600E" w:rsidP="009B35A8">
            <w:pPr>
              <w:rPr>
                <w:rFonts w:ascii="Times New Roman" w:eastAsia="Calibri" w:hAnsi="Times New Roman" w:cs="Times New Roman"/>
                <w:sz w:val="20"/>
                <w:szCs w:val="20"/>
              </w:rPr>
            </w:pPr>
            <w:r w:rsidRPr="0092600E">
              <w:rPr>
                <w:rFonts w:ascii="Times New Roman" w:eastAsia="Calibri" w:hAnsi="Times New Roman" w:cs="Times New Roman"/>
                <w:sz w:val="20"/>
                <w:szCs w:val="20"/>
              </w:rPr>
              <w:t>flurazepam</w:t>
            </w:r>
            <w:r w:rsidRPr="0092600E">
              <w:rPr>
                <w:rFonts w:ascii="Times New Roman" w:eastAsia="Calibri" w:hAnsi="Times New Roman" w:cs="Times New Roman"/>
                <w:sz w:val="20"/>
                <w:szCs w:val="20"/>
              </w:rPr>
              <w:tab/>
            </w:r>
          </w:p>
        </w:tc>
        <w:tc>
          <w:tcPr>
            <w:tcW w:w="2088" w:type="dxa"/>
            <w:tcBorders>
              <w:top w:val="single" w:sz="4" w:space="0" w:color="auto"/>
              <w:left w:val="single" w:sz="4" w:space="0" w:color="auto"/>
              <w:bottom w:val="single" w:sz="4" w:space="0" w:color="auto"/>
              <w:right w:val="single" w:sz="12" w:space="0" w:color="auto"/>
            </w:tcBorders>
          </w:tcPr>
          <w:p w14:paraId="4C76A2AE" w14:textId="77777777" w:rsidR="0092600E" w:rsidRPr="007B6E91" w:rsidRDefault="0092600E" w:rsidP="009B35A8">
            <w:pPr>
              <w:rPr>
                <w:rFonts w:eastAsia="Calibri"/>
                <w:sz w:val="20"/>
                <w:szCs w:val="20"/>
              </w:rPr>
            </w:pPr>
            <w:r w:rsidRPr="007B6E91">
              <w:rPr>
                <w:rFonts w:eastAsia="Calibri"/>
                <w:sz w:val="20"/>
                <w:szCs w:val="20"/>
              </w:rPr>
              <w:t>zaleplon</w:t>
            </w:r>
          </w:p>
        </w:tc>
      </w:tr>
      <w:tr w:rsidR="0092600E" w:rsidRPr="007B6E91" w14:paraId="781AACFE" w14:textId="77777777" w:rsidTr="009B35A8">
        <w:tc>
          <w:tcPr>
            <w:tcW w:w="2448" w:type="dxa"/>
            <w:tcBorders>
              <w:top w:val="single" w:sz="4" w:space="0" w:color="auto"/>
              <w:left w:val="single" w:sz="12" w:space="0" w:color="auto"/>
              <w:bottom w:val="single" w:sz="4" w:space="0" w:color="auto"/>
              <w:right w:val="single" w:sz="4" w:space="0" w:color="auto"/>
            </w:tcBorders>
          </w:tcPr>
          <w:p w14:paraId="3A798268" w14:textId="77777777" w:rsidR="0092600E" w:rsidRPr="0092600E" w:rsidRDefault="0092600E" w:rsidP="009B35A8">
            <w:pPr>
              <w:contextualSpacing/>
              <w:rPr>
                <w:rFonts w:ascii="Times New Roman" w:eastAsia="Calibri" w:hAnsi="Times New Roman" w:cs="Times New Roman"/>
                <w:sz w:val="20"/>
                <w:szCs w:val="20"/>
              </w:rPr>
            </w:pPr>
            <w:r w:rsidRPr="0092600E">
              <w:rPr>
                <w:rFonts w:ascii="Times New Roman" w:eastAsia="Calibri" w:hAnsi="Times New Roman" w:cs="Times New Roman"/>
                <w:sz w:val="20"/>
                <w:szCs w:val="20"/>
              </w:rPr>
              <w:t>chlorpromazine</w:t>
            </w:r>
          </w:p>
        </w:tc>
        <w:tc>
          <w:tcPr>
            <w:tcW w:w="2771" w:type="dxa"/>
            <w:tcBorders>
              <w:top w:val="single" w:sz="4" w:space="0" w:color="auto"/>
              <w:left w:val="single" w:sz="4" w:space="0" w:color="auto"/>
              <w:bottom w:val="single" w:sz="4" w:space="0" w:color="auto"/>
              <w:right w:val="single" w:sz="12" w:space="0" w:color="auto"/>
            </w:tcBorders>
          </w:tcPr>
          <w:p w14:paraId="628CA13A" w14:textId="77777777" w:rsidR="0092600E" w:rsidRPr="0092600E" w:rsidRDefault="0092600E" w:rsidP="009B35A8">
            <w:pPr>
              <w:contextualSpacing/>
              <w:rPr>
                <w:rFonts w:ascii="Times New Roman" w:eastAsia="Calibri" w:hAnsi="Times New Roman" w:cs="Times New Roman"/>
                <w:sz w:val="20"/>
                <w:szCs w:val="20"/>
              </w:rPr>
            </w:pPr>
            <w:r w:rsidRPr="0092600E">
              <w:rPr>
                <w:rFonts w:ascii="Times New Roman" w:eastAsia="Calibri" w:hAnsi="Times New Roman" w:cs="Times New Roman"/>
                <w:sz w:val="20"/>
                <w:szCs w:val="20"/>
              </w:rPr>
              <w:t>perphenazine/amitriptyline</w:t>
            </w:r>
          </w:p>
        </w:tc>
        <w:tc>
          <w:tcPr>
            <w:tcW w:w="2269" w:type="dxa"/>
            <w:vMerge w:val="restart"/>
            <w:tcBorders>
              <w:top w:val="single" w:sz="4" w:space="0" w:color="auto"/>
              <w:left w:val="single" w:sz="12" w:space="0" w:color="auto"/>
              <w:right w:val="single" w:sz="4" w:space="0" w:color="auto"/>
            </w:tcBorders>
            <w:hideMark/>
          </w:tcPr>
          <w:p w14:paraId="481218EB" w14:textId="77777777" w:rsidR="0092600E" w:rsidRPr="0092600E" w:rsidRDefault="0092600E" w:rsidP="009B35A8">
            <w:pPr>
              <w:tabs>
                <w:tab w:val="left" w:pos="1335"/>
              </w:tabs>
              <w:rPr>
                <w:rFonts w:ascii="Times New Roman" w:eastAsia="Calibri" w:hAnsi="Times New Roman" w:cs="Times New Roman"/>
                <w:sz w:val="20"/>
                <w:szCs w:val="20"/>
              </w:rPr>
            </w:pPr>
            <w:r w:rsidRPr="0092600E">
              <w:rPr>
                <w:rFonts w:ascii="Times New Roman" w:eastAsia="Calibri" w:hAnsi="Times New Roman" w:cs="Times New Roman"/>
                <w:sz w:val="20"/>
                <w:szCs w:val="20"/>
              </w:rPr>
              <w:t>quazepam</w:t>
            </w:r>
          </w:p>
        </w:tc>
        <w:tc>
          <w:tcPr>
            <w:tcW w:w="2088" w:type="dxa"/>
            <w:vMerge w:val="restart"/>
            <w:tcBorders>
              <w:top w:val="single" w:sz="4" w:space="0" w:color="auto"/>
              <w:left w:val="single" w:sz="4" w:space="0" w:color="auto"/>
              <w:right w:val="single" w:sz="12" w:space="0" w:color="auto"/>
            </w:tcBorders>
            <w:hideMark/>
          </w:tcPr>
          <w:p w14:paraId="7952C9F5" w14:textId="77777777" w:rsidR="0092600E" w:rsidRPr="007B6E91" w:rsidRDefault="0092600E" w:rsidP="009B35A8">
            <w:pPr>
              <w:rPr>
                <w:rFonts w:eastAsia="Calibri"/>
                <w:sz w:val="20"/>
                <w:szCs w:val="20"/>
              </w:rPr>
            </w:pPr>
            <w:r w:rsidRPr="007B6E91">
              <w:rPr>
                <w:rFonts w:eastAsia="Calibri"/>
                <w:sz w:val="20"/>
                <w:szCs w:val="20"/>
              </w:rPr>
              <w:t>zolpidem</w:t>
            </w:r>
          </w:p>
        </w:tc>
      </w:tr>
      <w:tr w:rsidR="0092600E" w:rsidRPr="007B6E91" w14:paraId="2B8E6045" w14:textId="77777777" w:rsidTr="0092600E">
        <w:tc>
          <w:tcPr>
            <w:tcW w:w="2448" w:type="dxa"/>
            <w:tcBorders>
              <w:top w:val="single" w:sz="4" w:space="0" w:color="auto"/>
              <w:left w:val="single" w:sz="12" w:space="0" w:color="auto"/>
              <w:bottom w:val="single" w:sz="4" w:space="0" w:color="auto"/>
              <w:right w:val="single" w:sz="4" w:space="0" w:color="auto"/>
            </w:tcBorders>
          </w:tcPr>
          <w:p w14:paraId="326B892E" w14:textId="77777777" w:rsidR="0092600E" w:rsidRPr="0092600E" w:rsidRDefault="0092600E" w:rsidP="009B35A8">
            <w:pPr>
              <w:contextualSpacing/>
              <w:rPr>
                <w:rFonts w:ascii="Times New Roman" w:eastAsia="Calibri" w:hAnsi="Times New Roman" w:cs="Times New Roman"/>
                <w:sz w:val="20"/>
                <w:szCs w:val="20"/>
              </w:rPr>
            </w:pPr>
            <w:r w:rsidRPr="0092600E">
              <w:rPr>
                <w:rFonts w:ascii="Times New Roman" w:eastAsia="Calibri" w:hAnsi="Times New Roman" w:cs="Times New Roman"/>
                <w:sz w:val="20"/>
                <w:szCs w:val="20"/>
              </w:rPr>
              <w:t>clozapine</w:t>
            </w:r>
          </w:p>
        </w:tc>
        <w:tc>
          <w:tcPr>
            <w:tcW w:w="2771" w:type="dxa"/>
            <w:tcBorders>
              <w:top w:val="single" w:sz="4" w:space="0" w:color="auto"/>
              <w:left w:val="single" w:sz="4" w:space="0" w:color="auto"/>
              <w:bottom w:val="single" w:sz="4" w:space="0" w:color="auto"/>
              <w:right w:val="single" w:sz="12" w:space="0" w:color="auto"/>
            </w:tcBorders>
          </w:tcPr>
          <w:p w14:paraId="627A7BC1" w14:textId="77777777" w:rsidR="0092600E" w:rsidRPr="0092600E" w:rsidRDefault="0092600E" w:rsidP="009B35A8">
            <w:pPr>
              <w:contextualSpacing/>
              <w:rPr>
                <w:rFonts w:ascii="Times New Roman" w:eastAsia="Calibri" w:hAnsi="Times New Roman" w:cs="Times New Roman"/>
                <w:sz w:val="20"/>
                <w:szCs w:val="20"/>
              </w:rPr>
            </w:pPr>
            <w:r w:rsidRPr="0092600E">
              <w:rPr>
                <w:rFonts w:ascii="Times New Roman" w:eastAsia="Calibri" w:hAnsi="Times New Roman" w:cs="Times New Roman"/>
                <w:sz w:val="20"/>
                <w:szCs w:val="20"/>
              </w:rPr>
              <w:t>pimozide</w:t>
            </w:r>
          </w:p>
        </w:tc>
        <w:tc>
          <w:tcPr>
            <w:tcW w:w="2269" w:type="dxa"/>
            <w:vMerge/>
            <w:tcBorders>
              <w:left w:val="single" w:sz="12" w:space="0" w:color="auto"/>
              <w:bottom w:val="single" w:sz="12" w:space="0" w:color="auto"/>
              <w:right w:val="single" w:sz="4" w:space="0" w:color="auto"/>
            </w:tcBorders>
            <w:hideMark/>
          </w:tcPr>
          <w:p w14:paraId="0FEA9759" w14:textId="77777777" w:rsidR="0092600E" w:rsidRPr="0092600E" w:rsidRDefault="0092600E" w:rsidP="009B35A8">
            <w:pPr>
              <w:rPr>
                <w:rFonts w:ascii="Times New Roman" w:eastAsia="Calibri" w:hAnsi="Times New Roman" w:cs="Times New Roman"/>
                <w:sz w:val="20"/>
                <w:szCs w:val="20"/>
              </w:rPr>
            </w:pPr>
          </w:p>
        </w:tc>
        <w:tc>
          <w:tcPr>
            <w:tcW w:w="2088" w:type="dxa"/>
            <w:vMerge/>
            <w:tcBorders>
              <w:left w:val="single" w:sz="4" w:space="0" w:color="auto"/>
              <w:bottom w:val="single" w:sz="12" w:space="0" w:color="auto"/>
              <w:right w:val="single" w:sz="12" w:space="0" w:color="auto"/>
            </w:tcBorders>
          </w:tcPr>
          <w:p w14:paraId="35BCEAF4" w14:textId="77777777" w:rsidR="0092600E" w:rsidRPr="007B6E91" w:rsidRDefault="0092600E" w:rsidP="009B35A8">
            <w:pPr>
              <w:rPr>
                <w:rFonts w:eastAsia="Calibri"/>
                <w:sz w:val="20"/>
                <w:szCs w:val="20"/>
              </w:rPr>
            </w:pPr>
          </w:p>
        </w:tc>
      </w:tr>
      <w:tr w:rsidR="0092600E" w:rsidRPr="007B6E91" w14:paraId="19B73AF9" w14:textId="77777777" w:rsidTr="009B35A8">
        <w:tc>
          <w:tcPr>
            <w:tcW w:w="2448" w:type="dxa"/>
            <w:tcBorders>
              <w:top w:val="single" w:sz="4" w:space="0" w:color="auto"/>
              <w:left w:val="single" w:sz="12" w:space="0" w:color="auto"/>
              <w:bottom w:val="single" w:sz="4" w:space="0" w:color="auto"/>
              <w:right w:val="single" w:sz="4" w:space="0" w:color="auto"/>
            </w:tcBorders>
          </w:tcPr>
          <w:p w14:paraId="100FF170" w14:textId="77777777" w:rsidR="0092600E" w:rsidRPr="0092600E" w:rsidRDefault="0092600E" w:rsidP="009B35A8">
            <w:pPr>
              <w:contextualSpacing/>
              <w:rPr>
                <w:rFonts w:ascii="Times New Roman" w:eastAsia="Calibri" w:hAnsi="Times New Roman" w:cs="Times New Roman"/>
                <w:sz w:val="20"/>
                <w:szCs w:val="20"/>
              </w:rPr>
            </w:pPr>
            <w:r w:rsidRPr="0092600E">
              <w:rPr>
                <w:rFonts w:ascii="Times New Roman" w:eastAsia="Calibri" w:hAnsi="Times New Roman" w:cs="Times New Roman"/>
                <w:sz w:val="20"/>
                <w:szCs w:val="20"/>
              </w:rPr>
              <w:t>fluphenazine</w:t>
            </w:r>
          </w:p>
        </w:tc>
        <w:tc>
          <w:tcPr>
            <w:tcW w:w="2771" w:type="dxa"/>
            <w:tcBorders>
              <w:top w:val="single" w:sz="4" w:space="0" w:color="auto"/>
              <w:left w:val="single" w:sz="4" w:space="0" w:color="auto"/>
              <w:bottom w:val="single" w:sz="4" w:space="0" w:color="auto"/>
              <w:right w:val="single" w:sz="12" w:space="0" w:color="auto"/>
            </w:tcBorders>
          </w:tcPr>
          <w:p w14:paraId="4EAE1C45" w14:textId="77777777" w:rsidR="0092600E" w:rsidRPr="0092600E" w:rsidRDefault="0092600E" w:rsidP="009B35A8">
            <w:pPr>
              <w:contextualSpacing/>
              <w:rPr>
                <w:rFonts w:ascii="Times New Roman" w:eastAsia="Calibri" w:hAnsi="Times New Roman" w:cs="Times New Roman"/>
                <w:sz w:val="20"/>
                <w:szCs w:val="20"/>
              </w:rPr>
            </w:pPr>
            <w:r w:rsidRPr="0092600E">
              <w:rPr>
                <w:rFonts w:ascii="Times New Roman" w:eastAsia="Calibri" w:hAnsi="Times New Roman" w:cs="Times New Roman"/>
                <w:sz w:val="20"/>
                <w:szCs w:val="20"/>
              </w:rPr>
              <w:t>quetiapine</w:t>
            </w:r>
          </w:p>
        </w:tc>
        <w:tc>
          <w:tcPr>
            <w:tcW w:w="4357" w:type="dxa"/>
            <w:gridSpan w:val="2"/>
            <w:tcBorders>
              <w:top w:val="single" w:sz="4" w:space="0" w:color="auto"/>
              <w:left w:val="single" w:sz="12" w:space="0" w:color="auto"/>
              <w:bottom w:val="single" w:sz="12" w:space="0" w:color="auto"/>
              <w:right w:val="single" w:sz="12" w:space="0" w:color="auto"/>
            </w:tcBorders>
            <w:shd w:val="clear" w:color="auto" w:fill="D9D9D9"/>
            <w:hideMark/>
          </w:tcPr>
          <w:p w14:paraId="087F60F5" w14:textId="77777777" w:rsidR="0092600E" w:rsidRPr="0092600E" w:rsidRDefault="0092600E" w:rsidP="009B35A8">
            <w:pPr>
              <w:jc w:val="center"/>
              <w:rPr>
                <w:rFonts w:ascii="Century Gothic" w:eastAsia="Calibri" w:hAnsi="Century Gothic" w:cs="Times New Roman"/>
                <w:sz w:val="20"/>
                <w:szCs w:val="20"/>
              </w:rPr>
            </w:pPr>
            <w:r w:rsidRPr="0092600E">
              <w:rPr>
                <w:rFonts w:ascii="Century Gothic" w:eastAsia="Calibri" w:hAnsi="Century Gothic" w:cs="Times New Roman"/>
                <w:b/>
                <w:sz w:val="20"/>
                <w:szCs w:val="20"/>
              </w:rPr>
              <w:t>Alpha</w:t>
            </w:r>
            <w:r w:rsidRPr="0092600E">
              <w:rPr>
                <w:rFonts w:ascii="Century Gothic" w:eastAsia="Calibri" w:hAnsi="Century Gothic" w:cs="Times New Roman"/>
                <w:b/>
                <w:sz w:val="20"/>
                <w:szCs w:val="20"/>
                <w:vertAlign w:val="subscript"/>
              </w:rPr>
              <w:t>2</w:t>
            </w:r>
            <w:r w:rsidRPr="0092600E">
              <w:rPr>
                <w:rFonts w:ascii="Century Gothic" w:eastAsia="Calibri" w:hAnsi="Century Gothic" w:cs="Times New Roman"/>
                <w:b/>
                <w:sz w:val="20"/>
                <w:szCs w:val="20"/>
              </w:rPr>
              <w:t xml:space="preserve"> Agonists</w:t>
            </w:r>
          </w:p>
        </w:tc>
      </w:tr>
      <w:tr w:rsidR="0092600E" w:rsidRPr="007B6E91" w14:paraId="16A8233F" w14:textId="77777777" w:rsidTr="009B35A8">
        <w:tc>
          <w:tcPr>
            <w:tcW w:w="2448" w:type="dxa"/>
            <w:tcBorders>
              <w:top w:val="single" w:sz="4" w:space="0" w:color="auto"/>
              <w:left w:val="single" w:sz="12" w:space="0" w:color="auto"/>
              <w:bottom w:val="single" w:sz="4" w:space="0" w:color="auto"/>
              <w:right w:val="single" w:sz="4" w:space="0" w:color="auto"/>
            </w:tcBorders>
          </w:tcPr>
          <w:p w14:paraId="255E1D21" w14:textId="77777777" w:rsidR="0092600E" w:rsidRPr="0092600E" w:rsidRDefault="0092600E" w:rsidP="009B35A8">
            <w:pPr>
              <w:contextualSpacing/>
              <w:rPr>
                <w:rFonts w:ascii="Times New Roman" w:eastAsia="Calibri" w:hAnsi="Times New Roman" w:cs="Times New Roman"/>
                <w:sz w:val="20"/>
                <w:szCs w:val="20"/>
              </w:rPr>
            </w:pPr>
            <w:r w:rsidRPr="0092600E">
              <w:rPr>
                <w:rFonts w:ascii="Times New Roman" w:eastAsia="Calibri" w:hAnsi="Times New Roman" w:cs="Times New Roman"/>
                <w:sz w:val="20"/>
                <w:szCs w:val="20"/>
              </w:rPr>
              <w:t>haloperidol</w:t>
            </w:r>
          </w:p>
        </w:tc>
        <w:tc>
          <w:tcPr>
            <w:tcW w:w="2771" w:type="dxa"/>
            <w:tcBorders>
              <w:top w:val="single" w:sz="4" w:space="0" w:color="auto"/>
              <w:left w:val="single" w:sz="4" w:space="0" w:color="auto"/>
              <w:bottom w:val="single" w:sz="4" w:space="0" w:color="auto"/>
              <w:right w:val="single" w:sz="12" w:space="0" w:color="auto"/>
            </w:tcBorders>
          </w:tcPr>
          <w:p w14:paraId="26903715" w14:textId="77777777" w:rsidR="0092600E" w:rsidRPr="0092600E" w:rsidRDefault="0092600E" w:rsidP="009B35A8">
            <w:pPr>
              <w:contextualSpacing/>
              <w:rPr>
                <w:rFonts w:ascii="Times New Roman" w:eastAsia="Calibri" w:hAnsi="Times New Roman" w:cs="Times New Roman"/>
                <w:sz w:val="20"/>
                <w:szCs w:val="20"/>
              </w:rPr>
            </w:pPr>
            <w:r w:rsidRPr="0092600E">
              <w:rPr>
                <w:rFonts w:ascii="Times New Roman" w:eastAsia="Calibri" w:hAnsi="Times New Roman" w:cs="Times New Roman"/>
                <w:sz w:val="20"/>
                <w:szCs w:val="20"/>
              </w:rPr>
              <w:t>risperidone</w:t>
            </w:r>
          </w:p>
        </w:tc>
        <w:tc>
          <w:tcPr>
            <w:tcW w:w="2269" w:type="dxa"/>
            <w:tcBorders>
              <w:top w:val="single" w:sz="12" w:space="0" w:color="auto"/>
              <w:left w:val="single" w:sz="12" w:space="0" w:color="auto"/>
              <w:bottom w:val="single" w:sz="12" w:space="0" w:color="auto"/>
              <w:right w:val="single" w:sz="4" w:space="0" w:color="auto"/>
            </w:tcBorders>
            <w:shd w:val="clear" w:color="auto" w:fill="FFFFFF"/>
            <w:hideMark/>
          </w:tcPr>
          <w:p w14:paraId="059DEE09" w14:textId="77777777" w:rsidR="0092600E" w:rsidRPr="0092600E" w:rsidRDefault="0092600E" w:rsidP="009B35A8">
            <w:pPr>
              <w:rPr>
                <w:rFonts w:ascii="Times New Roman" w:eastAsia="Calibri" w:hAnsi="Times New Roman" w:cs="Times New Roman"/>
                <w:sz w:val="20"/>
                <w:szCs w:val="20"/>
              </w:rPr>
            </w:pPr>
            <w:r w:rsidRPr="0092600E">
              <w:rPr>
                <w:rFonts w:ascii="Times New Roman" w:eastAsia="Calibri" w:hAnsi="Times New Roman" w:cs="Times New Roman"/>
                <w:sz w:val="20"/>
                <w:szCs w:val="20"/>
              </w:rPr>
              <w:t>clonidine</w:t>
            </w:r>
          </w:p>
        </w:tc>
        <w:tc>
          <w:tcPr>
            <w:tcW w:w="2088" w:type="dxa"/>
            <w:tcBorders>
              <w:top w:val="single" w:sz="12" w:space="0" w:color="auto"/>
              <w:left w:val="single" w:sz="4" w:space="0" w:color="auto"/>
              <w:bottom w:val="single" w:sz="12" w:space="0" w:color="auto"/>
              <w:right w:val="single" w:sz="12" w:space="0" w:color="auto"/>
            </w:tcBorders>
            <w:shd w:val="clear" w:color="auto" w:fill="FFFFFF"/>
            <w:hideMark/>
          </w:tcPr>
          <w:p w14:paraId="16C174BD" w14:textId="77777777" w:rsidR="0092600E" w:rsidRPr="007B6E91" w:rsidRDefault="0092600E" w:rsidP="009B35A8">
            <w:pPr>
              <w:rPr>
                <w:rFonts w:eastAsia="Calibri"/>
                <w:sz w:val="20"/>
                <w:szCs w:val="20"/>
              </w:rPr>
            </w:pPr>
            <w:r w:rsidRPr="007B6E91">
              <w:rPr>
                <w:rFonts w:eastAsia="Calibri"/>
                <w:sz w:val="20"/>
                <w:szCs w:val="20"/>
              </w:rPr>
              <w:t>guanfacine</w:t>
            </w:r>
          </w:p>
        </w:tc>
      </w:tr>
      <w:tr w:rsidR="0092600E" w:rsidRPr="007B6E91" w14:paraId="04A56454" w14:textId="77777777" w:rsidTr="009B35A8">
        <w:tc>
          <w:tcPr>
            <w:tcW w:w="2448" w:type="dxa"/>
            <w:tcBorders>
              <w:top w:val="single" w:sz="4" w:space="0" w:color="auto"/>
              <w:left w:val="single" w:sz="12" w:space="0" w:color="auto"/>
              <w:bottom w:val="single" w:sz="4" w:space="0" w:color="auto"/>
              <w:right w:val="single" w:sz="4" w:space="0" w:color="auto"/>
            </w:tcBorders>
          </w:tcPr>
          <w:p w14:paraId="4B5CDE49" w14:textId="77777777" w:rsidR="0092600E" w:rsidRPr="0092600E" w:rsidRDefault="0092600E" w:rsidP="009B35A8">
            <w:pPr>
              <w:contextualSpacing/>
              <w:rPr>
                <w:rFonts w:ascii="Times New Roman" w:eastAsia="Calibri" w:hAnsi="Times New Roman" w:cs="Times New Roman"/>
                <w:sz w:val="20"/>
                <w:szCs w:val="20"/>
              </w:rPr>
            </w:pPr>
            <w:r w:rsidRPr="0092600E">
              <w:rPr>
                <w:rFonts w:ascii="Times New Roman" w:eastAsia="Calibri" w:hAnsi="Times New Roman" w:cs="Times New Roman"/>
                <w:sz w:val="20"/>
                <w:szCs w:val="20"/>
              </w:rPr>
              <w:t>iloperidone</w:t>
            </w:r>
          </w:p>
        </w:tc>
        <w:tc>
          <w:tcPr>
            <w:tcW w:w="2771" w:type="dxa"/>
            <w:tcBorders>
              <w:top w:val="single" w:sz="4" w:space="0" w:color="auto"/>
              <w:left w:val="single" w:sz="4" w:space="0" w:color="auto"/>
              <w:bottom w:val="single" w:sz="4" w:space="0" w:color="auto"/>
              <w:right w:val="single" w:sz="12" w:space="0" w:color="auto"/>
            </w:tcBorders>
          </w:tcPr>
          <w:p w14:paraId="44C86B6A" w14:textId="77777777" w:rsidR="0092600E" w:rsidRPr="0092600E" w:rsidRDefault="0092600E" w:rsidP="009B35A8">
            <w:pPr>
              <w:contextualSpacing/>
              <w:rPr>
                <w:rFonts w:ascii="Times New Roman" w:eastAsia="Calibri" w:hAnsi="Times New Roman" w:cs="Times New Roman"/>
                <w:sz w:val="20"/>
                <w:szCs w:val="20"/>
              </w:rPr>
            </w:pPr>
            <w:r w:rsidRPr="0092600E">
              <w:rPr>
                <w:rFonts w:ascii="Times New Roman" w:eastAsia="Calibri" w:hAnsi="Times New Roman" w:cs="Times New Roman"/>
                <w:sz w:val="20"/>
                <w:szCs w:val="20"/>
              </w:rPr>
              <w:t>thioridazine</w:t>
            </w:r>
          </w:p>
        </w:tc>
        <w:tc>
          <w:tcPr>
            <w:tcW w:w="4357" w:type="dxa"/>
            <w:gridSpan w:val="2"/>
            <w:tcBorders>
              <w:top w:val="single" w:sz="12" w:space="0" w:color="auto"/>
              <w:left w:val="single" w:sz="12" w:space="0" w:color="auto"/>
              <w:bottom w:val="single" w:sz="12" w:space="0" w:color="auto"/>
              <w:right w:val="single" w:sz="12" w:space="0" w:color="auto"/>
            </w:tcBorders>
            <w:shd w:val="clear" w:color="auto" w:fill="D9D9D9"/>
            <w:hideMark/>
          </w:tcPr>
          <w:p w14:paraId="57CD93A1" w14:textId="77777777" w:rsidR="0092600E" w:rsidRPr="0092600E" w:rsidRDefault="0092600E" w:rsidP="009B35A8">
            <w:pPr>
              <w:jc w:val="center"/>
              <w:rPr>
                <w:rFonts w:ascii="Century Gothic" w:eastAsia="Calibri" w:hAnsi="Century Gothic" w:cs="Times New Roman"/>
                <w:sz w:val="20"/>
                <w:szCs w:val="20"/>
              </w:rPr>
            </w:pPr>
            <w:r w:rsidRPr="0092600E">
              <w:rPr>
                <w:rFonts w:ascii="Century Gothic" w:eastAsia="Calibri" w:hAnsi="Century Gothic" w:cs="Times New Roman"/>
                <w:b/>
                <w:sz w:val="20"/>
                <w:szCs w:val="20"/>
              </w:rPr>
              <w:t>Miscellaneous</w:t>
            </w:r>
          </w:p>
        </w:tc>
      </w:tr>
      <w:tr w:rsidR="0092600E" w:rsidRPr="007B6E91" w14:paraId="33233709" w14:textId="77777777" w:rsidTr="009B35A8">
        <w:tc>
          <w:tcPr>
            <w:tcW w:w="2448" w:type="dxa"/>
            <w:tcBorders>
              <w:top w:val="single" w:sz="4" w:space="0" w:color="auto"/>
              <w:left w:val="single" w:sz="12" w:space="0" w:color="auto"/>
              <w:bottom w:val="single" w:sz="4" w:space="0" w:color="auto"/>
              <w:right w:val="single" w:sz="4" w:space="0" w:color="auto"/>
            </w:tcBorders>
          </w:tcPr>
          <w:p w14:paraId="5806A003" w14:textId="77777777" w:rsidR="0092600E" w:rsidRPr="0092600E" w:rsidRDefault="0092600E" w:rsidP="009B35A8">
            <w:pPr>
              <w:contextualSpacing/>
              <w:rPr>
                <w:rFonts w:ascii="Times New Roman" w:eastAsia="Calibri" w:hAnsi="Times New Roman" w:cs="Times New Roman"/>
                <w:sz w:val="20"/>
                <w:szCs w:val="20"/>
              </w:rPr>
            </w:pPr>
            <w:proofErr w:type="spellStart"/>
            <w:r w:rsidRPr="0092600E">
              <w:rPr>
                <w:rFonts w:ascii="Times New Roman" w:eastAsia="Calibri" w:hAnsi="Times New Roman" w:cs="Times New Roman"/>
                <w:sz w:val="20"/>
                <w:szCs w:val="20"/>
              </w:rPr>
              <w:t>loxapine</w:t>
            </w:r>
            <w:proofErr w:type="spellEnd"/>
          </w:p>
        </w:tc>
        <w:tc>
          <w:tcPr>
            <w:tcW w:w="2771" w:type="dxa"/>
            <w:tcBorders>
              <w:top w:val="single" w:sz="4" w:space="0" w:color="auto"/>
              <w:left w:val="single" w:sz="4" w:space="0" w:color="auto"/>
              <w:bottom w:val="single" w:sz="4" w:space="0" w:color="auto"/>
              <w:right w:val="single" w:sz="12" w:space="0" w:color="auto"/>
            </w:tcBorders>
          </w:tcPr>
          <w:p w14:paraId="11358775" w14:textId="77777777" w:rsidR="0092600E" w:rsidRPr="0092600E" w:rsidRDefault="0092600E" w:rsidP="009B35A8">
            <w:pPr>
              <w:contextualSpacing/>
              <w:rPr>
                <w:rFonts w:ascii="Times New Roman" w:eastAsia="Calibri" w:hAnsi="Times New Roman" w:cs="Times New Roman"/>
                <w:sz w:val="20"/>
                <w:szCs w:val="20"/>
              </w:rPr>
            </w:pPr>
            <w:r w:rsidRPr="0092600E">
              <w:rPr>
                <w:rFonts w:ascii="Times New Roman" w:eastAsia="Calibri" w:hAnsi="Times New Roman" w:cs="Times New Roman"/>
                <w:sz w:val="20"/>
                <w:szCs w:val="20"/>
              </w:rPr>
              <w:t>thiothixene</w:t>
            </w:r>
          </w:p>
        </w:tc>
        <w:tc>
          <w:tcPr>
            <w:tcW w:w="4357" w:type="dxa"/>
            <w:gridSpan w:val="2"/>
            <w:vMerge w:val="restart"/>
            <w:tcBorders>
              <w:top w:val="single" w:sz="12" w:space="0" w:color="auto"/>
              <w:left w:val="single" w:sz="12" w:space="0" w:color="auto"/>
              <w:right w:val="single" w:sz="12" w:space="0" w:color="auto"/>
            </w:tcBorders>
            <w:shd w:val="clear" w:color="auto" w:fill="FFFFFF"/>
            <w:hideMark/>
          </w:tcPr>
          <w:p w14:paraId="4D9A4A5A" w14:textId="77777777" w:rsidR="0092600E" w:rsidRPr="0092600E" w:rsidRDefault="0092600E" w:rsidP="009B35A8">
            <w:pPr>
              <w:rPr>
                <w:rFonts w:ascii="Times New Roman" w:eastAsia="Calibri" w:hAnsi="Times New Roman" w:cs="Times New Roman"/>
                <w:sz w:val="20"/>
                <w:szCs w:val="20"/>
              </w:rPr>
            </w:pPr>
            <w:r w:rsidRPr="0092600E">
              <w:rPr>
                <w:rFonts w:ascii="Times New Roman" w:eastAsia="Calibri" w:hAnsi="Times New Roman" w:cs="Times New Roman"/>
                <w:sz w:val="20"/>
                <w:szCs w:val="20"/>
              </w:rPr>
              <w:t>atomoxetine</w:t>
            </w:r>
          </w:p>
        </w:tc>
      </w:tr>
      <w:tr w:rsidR="0092600E" w:rsidRPr="007B6E91" w14:paraId="34E3C22B" w14:textId="77777777" w:rsidTr="009B35A8">
        <w:trPr>
          <w:trHeight w:val="213"/>
        </w:trPr>
        <w:tc>
          <w:tcPr>
            <w:tcW w:w="2448" w:type="dxa"/>
            <w:tcBorders>
              <w:top w:val="single" w:sz="4" w:space="0" w:color="auto"/>
              <w:left w:val="single" w:sz="12" w:space="0" w:color="auto"/>
              <w:bottom w:val="single" w:sz="4" w:space="0" w:color="auto"/>
              <w:right w:val="single" w:sz="4" w:space="0" w:color="auto"/>
            </w:tcBorders>
          </w:tcPr>
          <w:p w14:paraId="69033407" w14:textId="77777777" w:rsidR="0092600E" w:rsidRPr="007B6E91" w:rsidRDefault="0092600E" w:rsidP="009B35A8">
            <w:pPr>
              <w:contextualSpacing/>
              <w:rPr>
                <w:rFonts w:eastAsia="Calibri"/>
                <w:sz w:val="20"/>
                <w:szCs w:val="20"/>
              </w:rPr>
            </w:pPr>
            <w:r w:rsidRPr="007B6E91">
              <w:rPr>
                <w:rFonts w:eastAsia="Calibri"/>
                <w:sz w:val="20"/>
                <w:szCs w:val="20"/>
              </w:rPr>
              <w:t>lurasidone</w:t>
            </w:r>
          </w:p>
        </w:tc>
        <w:tc>
          <w:tcPr>
            <w:tcW w:w="2771" w:type="dxa"/>
            <w:tcBorders>
              <w:top w:val="single" w:sz="4" w:space="0" w:color="auto"/>
              <w:left w:val="single" w:sz="4" w:space="0" w:color="auto"/>
              <w:bottom w:val="single" w:sz="4" w:space="0" w:color="auto"/>
              <w:right w:val="single" w:sz="12" w:space="0" w:color="auto"/>
            </w:tcBorders>
          </w:tcPr>
          <w:p w14:paraId="3AEFCFA1" w14:textId="77777777" w:rsidR="0092600E" w:rsidRPr="007B6E91" w:rsidRDefault="0092600E" w:rsidP="009B35A8">
            <w:pPr>
              <w:contextualSpacing/>
              <w:rPr>
                <w:rFonts w:eastAsia="Calibri"/>
                <w:sz w:val="20"/>
                <w:szCs w:val="20"/>
              </w:rPr>
            </w:pPr>
            <w:r w:rsidRPr="007B6E91">
              <w:rPr>
                <w:rFonts w:eastAsia="Calibri"/>
                <w:sz w:val="20"/>
                <w:szCs w:val="20"/>
              </w:rPr>
              <w:t>trifluoperazine</w:t>
            </w:r>
          </w:p>
        </w:tc>
        <w:tc>
          <w:tcPr>
            <w:tcW w:w="4357" w:type="dxa"/>
            <w:gridSpan w:val="2"/>
            <w:vMerge/>
            <w:tcBorders>
              <w:left w:val="single" w:sz="12" w:space="0" w:color="auto"/>
              <w:right w:val="single" w:sz="12" w:space="0" w:color="auto"/>
            </w:tcBorders>
            <w:vAlign w:val="center"/>
            <w:hideMark/>
          </w:tcPr>
          <w:p w14:paraId="1CFD1A39" w14:textId="77777777" w:rsidR="0092600E" w:rsidRPr="007B6E91" w:rsidRDefault="0092600E" w:rsidP="009B35A8">
            <w:pPr>
              <w:rPr>
                <w:rFonts w:eastAsia="Calibri"/>
                <w:sz w:val="20"/>
                <w:szCs w:val="20"/>
              </w:rPr>
            </w:pPr>
          </w:p>
        </w:tc>
      </w:tr>
      <w:tr w:rsidR="0092600E" w:rsidRPr="007B6E91" w14:paraId="2643F6A1" w14:textId="77777777" w:rsidTr="009B35A8">
        <w:trPr>
          <w:trHeight w:val="213"/>
        </w:trPr>
        <w:tc>
          <w:tcPr>
            <w:tcW w:w="2448" w:type="dxa"/>
            <w:tcBorders>
              <w:top w:val="single" w:sz="4" w:space="0" w:color="auto"/>
              <w:left w:val="single" w:sz="12" w:space="0" w:color="auto"/>
              <w:bottom w:val="single" w:sz="12" w:space="0" w:color="auto"/>
              <w:right w:val="single" w:sz="4" w:space="0" w:color="auto"/>
            </w:tcBorders>
          </w:tcPr>
          <w:p w14:paraId="209CADB6" w14:textId="77777777" w:rsidR="0092600E" w:rsidRPr="007B6E91" w:rsidRDefault="0092600E" w:rsidP="009B35A8">
            <w:pPr>
              <w:contextualSpacing/>
              <w:rPr>
                <w:rFonts w:eastAsia="Calibri"/>
                <w:sz w:val="20"/>
                <w:szCs w:val="20"/>
              </w:rPr>
            </w:pPr>
            <w:r w:rsidRPr="007B6E91">
              <w:rPr>
                <w:rFonts w:eastAsia="Calibri"/>
                <w:sz w:val="20"/>
                <w:szCs w:val="20"/>
              </w:rPr>
              <w:t>molindone</w:t>
            </w:r>
          </w:p>
        </w:tc>
        <w:tc>
          <w:tcPr>
            <w:tcW w:w="2771" w:type="dxa"/>
            <w:tcBorders>
              <w:top w:val="single" w:sz="4" w:space="0" w:color="auto"/>
              <w:left w:val="single" w:sz="4" w:space="0" w:color="auto"/>
              <w:bottom w:val="single" w:sz="12" w:space="0" w:color="auto"/>
              <w:right w:val="single" w:sz="12" w:space="0" w:color="auto"/>
            </w:tcBorders>
          </w:tcPr>
          <w:p w14:paraId="35C0DA89" w14:textId="77777777" w:rsidR="0092600E" w:rsidRPr="007B6E91" w:rsidRDefault="0092600E" w:rsidP="009B35A8">
            <w:pPr>
              <w:contextualSpacing/>
              <w:rPr>
                <w:rFonts w:eastAsia="Calibri"/>
                <w:sz w:val="20"/>
                <w:szCs w:val="20"/>
              </w:rPr>
            </w:pPr>
            <w:r w:rsidRPr="007B6E91">
              <w:rPr>
                <w:rFonts w:eastAsia="Calibri"/>
                <w:sz w:val="20"/>
                <w:szCs w:val="20"/>
              </w:rPr>
              <w:t>ziprasidone</w:t>
            </w:r>
          </w:p>
        </w:tc>
        <w:tc>
          <w:tcPr>
            <w:tcW w:w="4357" w:type="dxa"/>
            <w:gridSpan w:val="2"/>
            <w:vMerge/>
            <w:tcBorders>
              <w:left w:val="single" w:sz="12" w:space="0" w:color="auto"/>
              <w:bottom w:val="single" w:sz="12" w:space="0" w:color="auto"/>
              <w:right w:val="single" w:sz="12" w:space="0" w:color="auto"/>
            </w:tcBorders>
            <w:vAlign w:val="center"/>
          </w:tcPr>
          <w:p w14:paraId="428C952F" w14:textId="77777777" w:rsidR="0092600E" w:rsidRPr="007B6E91" w:rsidRDefault="0092600E" w:rsidP="009B35A8">
            <w:pPr>
              <w:rPr>
                <w:rFonts w:eastAsia="Calibri"/>
                <w:sz w:val="20"/>
                <w:szCs w:val="20"/>
              </w:rPr>
            </w:pPr>
          </w:p>
        </w:tc>
      </w:tr>
    </w:tbl>
    <w:bookmarkEnd w:id="0"/>
    <w:p w14:paraId="18594E11" w14:textId="77777777" w:rsidR="0092600E" w:rsidRPr="0092600E" w:rsidRDefault="0092600E" w:rsidP="0092600E">
      <w:pPr>
        <w:tabs>
          <w:tab w:val="left" w:pos="8175"/>
        </w:tabs>
        <w:rPr>
          <w:rFonts w:ascii="Times New Roman" w:hAnsi="Times New Roman" w:cs="Times New Roman"/>
          <w:sz w:val="16"/>
          <w:szCs w:val="16"/>
        </w:rPr>
      </w:pPr>
      <w:r w:rsidRPr="0092600E">
        <w:rPr>
          <w:rFonts w:ascii="Times New Roman" w:hAnsi="Times New Roman" w:cs="Times New Roman"/>
          <w:sz w:val="16"/>
          <w:szCs w:val="16"/>
          <w:vertAlign w:val="superscript"/>
        </w:rPr>
        <w:t>1</w:t>
      </w:r>
      <w:r w:rsidRPr="0092600E">
        <w:rPr>
          <w:rFonts w:ascii="Times New Roman" w:hAnsi="Times New Roman" w:cs="Times New Roman"/>
          <w:sz w:val="16"/>
          <w:szCs w:val="16"/>
        </w:rPr>
        <w:t xml:space="preserve"> Short-acting intramuscular injectable and intravenous formulations are not included. </w:t>
      </w:r>
    </w:p>
    <w:p w14:paraId="351491E8" w14:textId="77777777" w:rsidR="0092600E" w:rsidRPr="0092600E" w:rsidRDefault="0092600E" w:rsidP="0092600E">
      <w:pPr>
        <w:rPr>
          <w:rFonts w:ascii="Times New Roman" w:hAnsi="Times New Roman" w:cs="Times New Roman"/>
          <w:sz w:val="16"/>
          <w:szCs w:val="16"/>
        </w:rPr>
      </w:pPr>
      <w:r w:rsidRPr="000607B4">
        <w:rPr>
          <w:rFonts w:ascii="Times New Roman" w:hAnsi="Times New Roman" w:cs="Times New Roman"/>
          <w:sz w:val="16"/>
          <w:szCs w:val="16"/>
          <w:highlight w:val="yellow"/>
          <w:vertAlign w:val="superscript"/>
        </w:rPr>
        <w:t xml:space="preserve">2 </w:t>
      </w:r>
      <w:r w:rsidRPr="000607B4">
        <w:rPr>
          <w:rFonts w:ascii="Times New Roman" w:hAnsi="Times New Roman" w:cs="Times New Roman"/>
          <w:sz w:val="16"/>
          <w:szCs w:val="16"/>
          <w:highlight w:val="yellow"/>
        </w:rPr>
        <w:t>Emsam</w:t>
      </w:r>
      <w:bookmarkStart w:id="1" w:name="_GoBack"/>
      <w:bookmarkEnd w:id="1"/>
      <w:r w:rsidRPr="0092600E">
        <w:rPr>
          <w:rFonts w:ascii="Times New Roman" w:hAnsi="Times New Roman" w:cs="Times New Roman"/>
          <w:sz w:val="16"/>
          <w:szCs w:val="16"/>
          <w:vertAlign w:val="superscript"/>
        </w:rPr>
        <w:t>®</w:t>
      </w:r>
      <w:r w:rsidRPr="0092600E">
        <w:rPr>
          <w:rFonts w:ascii="Times New Roman" w:hAnsi="Times New Roman" w:cs="Times New Roman"/>
          <w:sz w:val="16"/>
          <w:szCs w:val="16"/>
        </w:rPr>
        <w:t xml:space="preserve"> (selegiline) is the only selegiline formulation included.</w:t>
      </w:r>
    </w:p>
    <w:p w14:paraId="712E3FCE" w14:textId="77777777" w:rsidR="0092600E" w:rsidRPr="0092600E" w:rsidRDefault="0092600E" w:rsidP="0092600E">
      <w:pPr>
        <w:rPr>
          <w:rFonts w:ascii="Times New Roman" w:hAnsi="Times New Roman" w:cs="Times New Roman"/>
          <w:sz w:val="16"/>
          <w:szCs w:val="16"/>
        </w:rPr>
      </w:pPr>
      <w:r w:rsidRPr="0092600E">
        <w:rPr>
          <w:rFonts w:ascii="Times New Roman" w:hAnsi="Times New Roman" w:cs="Times New Roman"/>
          <w:sz w:val="16"/>
          <w:szCs w:val="16"/>
          <w:vertAlign w:val="superscript"/>
        </w:rPr>
        <w:t xml:space="preserve">3 </w:t>
      </w:r>
      <w:r w:rsidRPr="0092600E">
        <w:rPr>
          <w:rFonts w:ascii="Times New Roman" w:hAnsi="Times New Roman" w:cs="Times New Roman"/>
          <w:sz w:val="16"/>
          <w:szCs w:val="16"/>
        </w:rPr>
        <w:t>Agent is considered to be used only for seizure diagnoses and is excluded from age restriction for members less than six years of age</w:t>
      </w:r>
    </w:p>
    <w:p w14:paraId="1652A977" w14:textId="77777777" w:rsidR="0092600E" w:rsidRPr="0092600E" w:rsidRDefault="0092600E" w:rsidP="0092600E">
      <w:pPr>
        <w:rPr>
          <w:rFonts w:ascii="Times New Roman" w:hAnsi="Times New Roman" w:cs="Times New Roman"/>
          <w:sz w:val="16"/>
          <w:szCs w:val="16"/>
        </w:rPr>
      </w:pPr>
      <w:r w:rsidRPr="0092600E">
        <w:rPr>
          <w:rFonts w:ascii="Times New Roman" w:hAnsi="Times New Roman" w:cs="Times New Roman"/>
          <w:sz w:val="16"/>
          <w:szCs w:val="16"/>
          <w:vertAlign w:val="superscript"/>
        </w:rPr>
        <w:t xml:space="preserve">4 </w:t>
      </w:r>
      <w:r w:rsidRPr="0092600E">
        <w:rPr>
          <w:rFonts w:ascii="Times New Roman" w:hAnsi="Times New Roman" w:cs="Times New Roman"/>
          <w:sz w:val="16"/>
          <w:szCs w:val="16"/>
        </w:rPr>
        <w:t>Rectal diazepam formulations are not included.</w:t>
      </w:r>
    </w:p>
    <w:p w14:paraId="7C3BF5CC" w14:textId="77777777" w:rsidR="0092600E" w:rsidRPr="0092600E" w:rsidRDefault="0092600E" w:rsidP="0092600E">
      <w:pPr>
        <w:rPr>
          <w:rFonts w:ascii="Times New Roman" w:hAnsi="Times New Roman" w:cs="Times New Roman"/>
          <w:sz w:val="16"/>
          <w:szCs w:val="16"/>
        </w:rPr>
      </w:pPr>
      <w:r w:rsidRPr="0092600E">
        <w:rPr>
          <w:rFonts w:ascii="Times New Roman" w:hAnsi="Times New Roman" w:cs="Times New Roman"/>
          <w:sz w:val="16"/>
          <w:szCs w:val="16"/>
          <w:vertAlign w:val="superscript"/>
        </w:rPr>
        <w:t xml:space="preserve">5 </w:t>
      </w:r>
      <w:proofErr w:type="spellStart"/>
      <w:r w:rsidRPr="0092600E">
        <w:rPr>
          <w:rFonts w:ascii="Times New Roman" w:hAnsi="Times New Roman" w:cs="Times New Roman"/>
          <w:sz w:val="16"/>
          <w:szCs w:val="16"/>
        </w:rPr>
        <w:t>Silenor</w:t>
      </w:r>
      <w:proofErr w:type="spellEnd"/>
      <w:r w:rsidRPr="0092600E">
        <w:rPr>
          <w:rFonts w:ascii="Times New Roman" w:hAnsi="Times New Roman" w:cs="Times New Roman"/>
          <w:sz w:val="16"/>
          <w:szCs w:val="16"/>
          <w:vertAlign w:val="superscript"/>
        </w:rPr>
        <w:t>®</w:t>
      </w:r>
      <w:r w:rsidRPr="0092600E">
        <w:rPr>
          <w:rFonts w:ascii="Times New Roman" w:hAnsi="Times New Roman" w:cs="Times New Roman"/>
          <w:sz w:val="16"/>
          <w:szCs w:val="16"/>
        </w:rPr>
        <w:t xml:space="preserve"> (doxepin) is classified as a hypnotic agent and not included in the antidepressant restrictions.</w:t>
      </w:r>
    </w:p>
    <w:p w14:paraId="23517C76" w14:textId="77777777" w:rsidR="0092600E" w:rsidRPr="007B6E91" w:rsidRDefault="0092600E" w:rsidP="0092600E">
      <w:pPr>
        <w:ind w:right="-360"/>
        <w:rPr>
          <w:snapToGrid w:val="0"/>
        </w:rPr>
      </w:pPr>
    </w:p>
    <w:p w14:paraId="08207D55" w14:textId="77777777" w:rsidR="0092600E" w:rsidRPr="0092600E" w:rsidRDefault="0092600E" w:rsidP="0092600E">
      <w:pPr>
        <w:rPr>
          <w:rFonts w:ascii="Century Gothic" w:hAnsi="Century Gothic" w:cs="Times New Roman"/>
          <w:b/>
          <w:u w:val="single"/>
        </w:rPr>
      </w:pPr>
      <w:r w:rsidRPr="0092600E">
        <w:rPr>
          <w:rFonts w:ascii="Century Gothic" w:hAnsi="Century Gothic" w:cs="Times New Roman"/>
          <w:b/>
          <w:u w:val="single"/>
        </w:rPr>
        <w:t>Coverage Criteria:</w:t>
      </w:r>
    </w:p>
    <w:p w14:paraId="6174DDC6" w14:textId="77777777" w:rsidR="0092600E" w:rsidRPr="0092600E" w:rsidRDefault="0092600E" w:rsidP="0092600E">
      <w:pPr>
        <w:rPr>
          <w:rFonts w:ascii="Times New Roman" w:hAnsi="Times New Roman" w:cs="Times New Roman"/>
          <w:snapToGrid w:val="0"/>
        </w:rPr>
      </w:pPr>
    </w:p>
    <w:p w14:paraId="5B6CE219" w14:textId="77777777" w:rsidR="0092600E" w:rsidRPr="0092600E" w:rsidRDefault="0092600E" w:rsidP="0092600E">
      <w:pPr>
        <w:rPr>
          <w:rFonts w:ascii="Times New Roman" w:hAnsi="Times New Roman" w:cs="Times New Roman"/>
        </w:rPr>
      </w:pPr>
      <w:r w:rsidRPr="0092600E">
        <w:rPr>
          <w:rFonts w:ascii="Times New Roman" w:hAnsi="Times New Roman" w:cs="Times New Roman"/>
          <w:u w:val="single"/>
        </w:rPr>
        <w:t>Behavioral health medication polypharmacy</w:t>
      </w:r>
      <w:r w:rsidRPr="0092600E">
        <w:rPr>
          <w:rFonts w:ascii="Times New Roman" w:hAnsi="Times New Roman" w:cs="Times New Roman"/>
        </w:rPr>
        <w:t>:</w:t>
      </w:r>
    </w:p>
    <w:p w14:paraId="7B2ACBDE" w14:textId="77777777" w:rsidR="0092600E" w:rsidRPr="0092600E" w:rsidRDefault="0092600E" w:rsidP="0092600E">
      <w:pPr>
        <w:numPr>
          <w:ilvl w:val="1"/>
          <w:numId w:val="8"/>
        </w:numPr>
        <w:tabs>
          <w:tab w:val="num" w:pos="720"/>
        </w:tabs>
        <w:ind w:left="720"/>
        <w:rPr>
          <w:rFonts w:ascii="Times New Roman" w:hAnsi="Times New Roman" w:cs="Times New Roman"/>
        </w:rPr>
      </w:pPr>
      <w:r w:rsidRPr="0092600E">
        <w:rPr>
          <w:rFonts w:ascii="Times New Roman" w:hAnsi="Times New Roman" w:cs="Times New Roman"/>
        </w:rPr>
        <w:t>Member had a recent psychiatric hospitalization (within the last three months)</w:t>
      </w:r>
      <w:r w:rsidRPr="0092600E">
        <w:rPr>
          <w:rFonts w:ascii="Times New Roman" w:hAnsi="Times New Roman" w:cs="Times New Roman"/>
          <w:b/>
          <w:bCs/>
        </w:rPr>
        <w:t xml:space="preserve"> OR</w:t>
      </w:r>
      <w:r w:rsidRPr="0092600E">
        <w:rPr>
          <w:rFonts w:ascii="Times New Roman" w:hAnsi="Times New Roman" w:cs="Times New Roman"/>
        </w:rPr>
        <w:t xml:space="preserve"> member has a history of severe risk of harm to self or others.</w:t>
      </w:r>
    </w:p>
    <w:p w14:paraId="33DC0E57" w14:textId="77777777" w:rsidR="0092600E" w:rsidRPr="0092600E" w:rsidRDefault="0092600E" w:rsidP="0092600E">
      <w:pPr>
        <w:rPr>
          <w:rFonts w:ascii="Times New Roman" w:hAnsi="Times New Roman" w:cs="Times New Roman"/>
          <w:b/>
          <w:bCs/>
        </w:rPr>
      </w:pPr>
      <w:r w:rsidRPr="0092600E">
        <w:rPr>
          <w:rFonts w:ascii="Times New Roman" w:hAnsi="Times New Roman" w:cs="Times New Roman"/>
          <w:b/>
          <w:bCs/>
        </w:rPr>
        <w:t>OR</w:t>
      </w:r>
    </w:p>
    <w:p w14:paraId="1C1F01D7" w14:textId="77777777" w:rsidR="0092600E" w:rsidRPr="0092600E" w:rsidRDefault="0092600E" w:rsidP="0092600E">
      <w:pPr>
        <w:numPr>
          <w:ilvl w:val="1"/>
          <w:numId w:val="8"/>
        </w:numPr>
        <w:tabs>
          <w:tab w:val="num" w:pos="720"/>
        </w:tabs>
        <w:ind w:left="720"/>
        <w:rPr>
          <w:rFonts w:ascii="Times New Roman" w:hAnsi="Times New Roman" w:cs="Times New Roman"/>
        </w:rPr>
      </w:pPr>
      <w:r w:rsidRPr="0092600E">
        <w:rPr>
          <w:rFonts w:ascii="Times New Roman" w:hAnsi="Times New Roman" w:cs="Times New Roman"/>
          <w:bCs/>
        </w:rPr>
        <w:t>Documentation of</w:t>
      </w:r>
      <w:r w:rsidRPr="0092600E">
        <w:rPr>
          <w:rFonts w:ascii="Times New Roman" w:hAnsi="Times New Roman" w:cs="Times New Roman"/>
          <w:b/>
          <w:bCs/>
        </w:rPr>
        <w:t xml:space="preserve"> ALL</w:t>
      </w:r>
      <w:r w:rsidRPr="0092600E">
        <w:rPr>
          <w:rFonts w:ascii="Times New Roman" w:hAnsi="Times New Roman" w:cs="Times New Roman"/>
        </w:rPr>
        <w:t xml:space="preserve"> of the following is required: </w:t>
      </w:r>
    </w:p>
    <w:p w14:paraId="6C964D99" w14:textId="77777777" w:rsidR="0092600E" w:rsidRPr="0092600E" w:rsidRDefault="0092600E" w:rsidP="0092600E">
      <w:pPr>
        <w:numPr>
          <w:ilvl w:val="2"/>
          <w:numId w:val="8"/>
        </w:numPr>
        <w:tabs>
          <w:tab w:val="num" w:pos="1440"/>
        </w:tabs>
        <w:ind w:left="1440"/>
        <w:rPr>
          <w:rFonts w:ascii="Times New Roman" w:hAnsi="Times New Roman" w:cs="Times New Roman"/>
        </w:rPr>
      </w:pPr>
      <w:r w:rsidRPr="0092600E">
        <w:rPr>
          <w:rFonts w:ascii="Times New Roman" w:hAnsi="Times New Roman" w:cs="Times New Roman"/>
        </w:rPr>
        <w:t xml:space="preserve">appropriate diagnoses; </w:t>
      </w:r>
      <w:r w:rsidRPr="0092600E">
        <w:rPr>
          <w:rFonts w:ascii="Times New Roman" w:hAnsi="Times New Roman" w:cs="Times New Roman"/>
          <w:b/>
          <w:bCs/>
        </w:rPr>
        <w:t>and</w:t>
      </w:r>
    </w:p>
    <w:p w14:paraId="5D2BE522" w14:textId="77777777" w:rsidR="0092600E" w:rsidRPr="0092600E" w:rsidRDefault="0092600E" w:rsidP="0092600E">
      <w:pPr>
        <w:numPr>
          <w:ilvl w:val="2"/>
          <w:numId w:val="8"/>
        </w:numPr>
        <w:tabs>
          <w:tab w:val="num" w:pos="1440"/>
        </w:tabs>
        <w:ind w:left="1440"/>
        <w:rPr>
          <w:rFonts w:ascii="Times New Roman" w:hAnsi="Times New Roman" w:cs="Times New Roman"/>
        </w:rPr>
      </w:pPr>
      <w:r w:rsidRPr="0092600E">
        <w:rPr>
          <w:rFonts w:ascii="Times New Roman" w:hAnsi="Times New Roman" w:cs="Times New Roman"/>
        </w:rPr>
        <w:t xml:space="preserve">treatment plan including names of current behavioral health medications and corresponding diagnoses; </w:t>
      </w:r>
      <w:r w:rsidRPr="0092600E">
        <w:rPr>
          <w:rFonts w:ascii="Times New Roman" w:hAnsi="Times New Roman" w:cs="Times New Roman"/>
          <w:b/>
          <w:bCs/>
        </w:rPr>
        <w:t>and</w:t>
      </w:r>
    </w:p>
    <w:p w14:paraId="7802419C" w14:textId="77777777" w:rsidR="0092600E" w:rsidRPr="0092600E" w:rsidRDefault="0092600E" w:rsidP="0092600E">
      <w:pPr>
        <w:numPr>
          <w:ilvl w:val="2"/>
          <w:numId w:val="8"/>
        </w:numPr>
        <w:tabs>
          <w:tab w:val="num" w:pos="1440"/>
        </w:tabs>
        <w:ind w:left="1440"/>
        <w:rPr>
          <w:rFonts w:ascii="Times New Roman" w:hAnsi="Times New Roman" w:cs="Times New Roman"/>
        </w:rPr>
      </w:pPr>
      <w:r w:rsidRPr="0092600E">
        <w:rPr>
          <w:rFonts w:ascii="Times New Roman" w:hAnsi="Times New Roman" w:cs="Times New Roman"/>
        </w:rPr>
        <w:t xml:space="preserve">prescriber is a specialist (e.g., psychiatrist, neurologist) or consult is provided; </w:t>
      </w:r>
    </w:p>
    <w:p w14:paraId="099BEBF8" w14:textId="77777777" w:rsidR="0092600E" w:rsidRPr="0092600E" w:rsidRDefault="0092600E" w:rsidP="0092600E">
      <w:pPr>
        <w:tabs>
          <w:tab w:val="num" w:pos="2160"/>
        </w:tabs>
        <w:rPr>
          <w:rFonts w:ascii="Times New Roman" w:hAnsi="Times New Roman" w:cs="Times New Roman"/>
        </w:rPr>
      </w:pPr>
      <w:r w:rsidRPr="0092600E">
        <w:rPr>
          <w:rFonts w:ascii="Times New Roman" w:hAnsi="Times New Roman" w:cs="Times New Roman"/>
          <w:b/>
        </w:rPr>
        <w:t>AND</w:t>
      </w:r>
    </w:p>
    <w:p w14:paraId="3DB84AF5" w14:textId="77777777" w:rsidR="0092600E" w:rsidRPr="0092600E" w:rsidRDefault="0092600E" w:rsidP="0092600E">
      <w:pPr>
        <w:numPr>
          <w:ilvl w:val="0"/>
          <w:numId w:val="9"/>
        </w:numPr>
        <w:spacing w:after="100" w:afterAutospacing="1"/>
        <w:rPr>
          <w:rFonts w:ascii="Times New Roman" w:hAnsi="Times New Roman" w:cs="Times New Roman"/>
        </w:rPr>
      </w:pPr>
      <w:r w:rsidRPr="0092600E">
        <w:rPr>
          <w:rFonts w:ascii="Times New Roman" w:hAnsi="Times New Roman" w:cs="Times New Roman"/>
        </w:rPr>
        <w:t xml:space="preserve">For regimens including THREE or MORE mood stabilizers, </w:t>
      </w:r>
      <w:r w:rsidRPr="0092600E">
        <w:rPr>
          <w:rFonts w:ascii="Times New Roman" w:hAnsi="Times New Roman" w:cs="Times New Roman"/>
          <w:b/>
          <w:bCs/>
        </w:rPr>
        <w:t>ONE</w:t>
      </w:r>
      <w:r w:rsidRPr="0092600E">
        <w:rPr>
          <w:rFonts w:ascii="Times New Roman" w:hAnsi="Times New Roman" w:cs="Times New Roman"/>
        </w:rPr>
        <w:t xml:space="preserve"> of the following is required*: </w:t>
      </w:r>
    </w:p>
    <w:p w14:paraId="622065E1" w14:textId="77777777" w:rsidR="0092600E" w:rsidRPr="0092600E" w:rsidRDefault="0092600E" w:rsidP="0092600E">
      <w:pPr>
        <w:numPr>
          <w:ilvl w:val="1"/>
          <w:numId w:val="9"/>
        </w:numPr>
        <w:spacing w:after="100" w:afterAutospacing="1"/>
        <w:rPr>
          <w:rFonts w:ascii="Times New Roman" w:hAnsi="Times New Roman" w:cs="Times New Roman"/>
        </w:rPr>
      </w:pPr>
      <w:r w:rsidRPr="0092600E">
        <w:rPr>
          <w:rFonts w:ascii="Times New Roman" w:hAnsi="Times New Roman" w:cs="Times New Roman"/>
        </w:rPr>
        <w:t>member has a seizure diagnosis ONLY;</w:t>
      </w:r>
      <w:r w:rsidRPr="0092600E">
        <w:rPr>
          <w:rFonts w:ascii="Times New Roman" w:hAnsi="Times New Roman" w:cs="Times New Roman"/>
          <w:b/>
          <w:bCs/>
        </w:rPr>
        <w:t xml:space="preserve"> or</w:t>
      </w:r>
    </w:p>
    <w:p w14:paraId="0FF15084" w14:textId="77777777" w:rsidR="0092600E" w:rsidRPr="0092600E" w:rsidRDefault="0092600E" w:rsidP="0092600E">
      <w:pPr>
        <w:numPr>
          <w:ilvl w:val="1"/>
          <w:numId w:val="9"/>
        </w:numPr>
        <w:spacing w:after="100" w:afterAutospacing="1"/>
        <w:rPr>
          <w:rFonts w:ascii="Times New Roman" w:hAnsi="Times New Roman" w:cs="Times New Roman"/>
        </w:rPr>
      </w:pPr>
      <w:r w:rsidRPr="0092600E">
        <w:rPr>
          <w:rFonts w:ascii="Times New Roman" w:hAnsi="Times New Roman" w:cs="Times New Roman"/>
        </w:rPr>
        <w:t xml:space="preserve">member has an appropriate psychiatric diagnosis and ONE of the following: </w:t>
      </w:r>
    </w:p>
    <w:p w14:paraId="37AAA162" w14:textId="77777777" w:rsidR="0092600E" w:rsidRPr="0092600E" w:rsidRDefault="0092600E" w:rsidP="0092600E">
      <w:pPr>
        <w:numPr>
          <w:ilvl w:val="2"/>
          <w:numId w:val="9"/>
        </w:numPr>
        <w:spacing w:after="100" w:afterAutospacing="1"/>
        <w:rPr>
          <w:rFonts w:ascii="Times New Roman" w:hAnsi="Times New Roman" w:cs="Times New Roman"/>
        </w:rPr>
      </w:pPr>
      <w:r w:rsidRPr="0092600E">
        <w:rPr>
          <w:rFonts w:ascii="Times New Roman" w:hAnsi="Times New Roman" w:cs="Times New Roman"/>
        </w:rPr>
        <w:t xml:space="preserve">Cross-titration/taper of mood stabilizer therapy; </w:t>
      </w:r>
      <w:r w:rsidRPr="0092600E">
        <w:rPr>
          <w:rFonts w:ascii="Times New Roman" w:hAnsi="Times New Roman" w:cs="Times New Roman"/>
          <w:b/>
          <w:bCs/>
        </w:rPr>
        <w:t>or</w:t>
      </w:r>
    </w:p>
    <w:p w14:paraId="27FE06BE" w14:textId="77777777" w:rsidR="0092600E" w:rsidRPr="0092600E" w:rsidRDefault="0092600E" w:rsidP="0092600E">
      <w:pPr>
        <w:numPr>
          <w:ilvl w:val="2"/>
          <w:numId w:val="9"/>
        </w:numPr>
        <w:spacing w:after="100" w:afterAutospacing="1"/>
        <w:rPr>
          <w:rFonts w:ascii="Times New Roman" w:hAnsi="Times New Roman" w:cs="Times New Roman"/>
        </w:rPr>
      </w:pPr>
      <w:r w:rsidRPr="0092600E">
        <w:rPr>
          <w:rFonts w:ascii="Times New Roman" w:hAnsi="Times New Roman" w:cs="Times New Roman"/>
        </w:rPr>
        <w:t xml:space="preserve">Inadequate response or adverse reaction to two monotherapy trials and/or multiple combination therapy trials as clinically appropriate; </w:t>
      </w:r>
      <w:r w:rsidRPr="0092600E">
        <w:rPr>
          <w:rFonts w:ascii="Times New Roman" w:hAnsi="Times New Roman" w:cs="Times New Roman"/>
          <w:b/>
          <w:bCs/>
        </w:rPr>
        <w:t>or</w:t>
      </w:r>
    </w:p>
    <w:p w14:paraId="57556E34" w14:textId="77777777" w:rsidR="0092600E" w:rsidRPr="0092600E" w:rsidRDefault="0092600E" w:rsidP="0092600E">
      <w:pPr>
        <w:numPr>
          <w:ilvl w:val="1"/>
          <w:numId w:val="9"/>
        </w:numPr>
        <w:spacing w:after="100" w:afterAutospacing="1"/>
        <w:rPr>
          <w:rFonts w:ascii="Times New Roman" w:hAnsi="Times New Roman" w:cs="Times New Roman"/>
        </w:rPr>
      </w:pPr>
      <w:r w:rsidRPr="0092600E">
        <w:rPr>
          <w:rFonts w:ascii="Times New Roman" w:hAnsi="Times New Roman" w:cs="Times New Roman"/>
        </w:rPr>
        <w:t xml:space="preserve">member has a diagnosis in which mood stabilizers may be clinically appropriate (e.g., migraine, neuropathic pain) and documentation that other clinically appropriate therapies have been tried and failed; therefore, multiple mood stabilizers are needed; </w:t>
      </w:r>
      <w:r w:rsidRPr="0092600E">
        <w:rPr>
          <w:rFonts w:ascii="Times New Roman" w:hAnsi="Times New Roman" w:cs="Times New Roman"/>
          <w:b/>
          <w:bCs/>
        </w:rPr>
        <w:t>or</w:t>
      </w:r>
    </w:p>
    <w:p w14:paraId="0371B02A" w14:textId="77777777" w:rsidR="0092600E" w:rsidRPr="0092600E" w:rsidRDefault="0092600E" w:rsidP="0092600E">
      <w:pPr>
        <w:numPr>
          <w:ilvl w:val="1"/>
          <w:numId w:val="9"/>
        </w:numPr>
        <w:spacing w:after="100" w:afterAutospacing="1"/>
        <w:rPr>
          <w:rFonts w:ascii="Times New Roman" w:hAnsi="Times New Roman" w:cs="Times New Roman"/>
        </w:rPr>
      </w:pPr>
      <w:r w:rsidRPr="0092600E">
        <w:rPr>
          <w:rFonts w:ascii="Times New Roman" w:hAnsi="Times New Roman" w:cs="Times New Roman"/>
        </w:rPr>
        <w:t xml:space="preserve">member has psychiatric AND comorbid diagnosis in which mood stabilizers may be clinically appropriate (e.g., migraine, neuropathic pain) and documentation that other </w:t>
      </w:r>
      <w:r w:rsidRPr="0092600E">
        <w:rPr>
          <w:rFonts w:ascii="Times New Roman" w:hAnsi="Times New Roman" w:cs="Times New Roman"/>
        </w:rPr>
        <w:lastRenderedPageBreak/>
        <w:t xml:space="preserve">clinically relevant therapies have been tried and failed; therefore, multiple mood stabilizers are needed, </w:t>
      </w:r>
      <w:r w:rsidRPr="0092600E">
        <w:rPr>
          <w:rFonts w:ascii="Times New Roman" w:hAnsi="Times New Roman" w:cs="Times New Roman"/>
          <w:b/>
          <w:bCs/>
        </w:rPr>
        <w:t xml:space="preserve">and </w:t>
      </w:r>
      <w:r w:rsidRPr="0092600E">
        <w:rPr>
          <w:rFonts w:ascii="Times New Roman" w:hAnsi="Times New Roman" w:cs="Times New Roman"/>
        </w:rPr>
        <w:t xml:space="preserve">ONE of the following: </w:t>
      </w:r>
    </w:p>
    <w:p w14:paraId="3B7FE49E" w14:textId="77777777" w:rsidR="0092600E" w:rsidRPr="0092600E" w:rsidRDefault="0092600E" w:rsidP="0092600E">
      <w:pPr>
        <w:numPr>
          <w:ilvl w:val="2"/>
          <w:numId w:val="9"/>
        </w:numPr>
        <w:spacing w:after="100" w:afterAutospacing="1"/>
        <w:rPr>
          <w:rFonts w:ascii="Times New Roman" w:hAnsi="Times New Roman" w:cs="Times New Roman"/>
        </w:rPr>
      </w:pPr>
      <w:r w:rsidRPr="0092600E">
        <w:rPr>
          <w:rFonts w:ascii="Times New Roman" w:hAnsi="Times New Roman" w:cs="Times New Roman"/>
        </w:rPr>
        <w:t xml:space="preserve">Cross-titration/taper of mood stabilizer therapy; </w:t>
      </w:r>
      <w:r w:rsidRPr="0092600E">
        <w:rPr>
          <w:rFonts w:ascii="Times New Roman" w:hAnsi="Times New Roman" w:cs="Times New Roman"/>
          <w:b/>
          <w:bCs/>
        </w:rPr>
        <w:t>or</w:t>
      </w:r>
    </w:p>
    <w:p w14:paraId="3472656E" w14:textId="77777777" w:rsidR="0092600E" w:rsidRPr="0092600E" w:rsidRDefault="0092600E" w:rsidP="0092600E">
      <w:pPr>
        <w:numPr>
          <w:ilvl w:val="2"/>
          <w:numId w:val="9"/>
        </w:numPr>
        <w:spacing w:after="100" w:afterAutospacing="1"/>
        <w:rPr>
          <w:rFonts w:ascii="Times New Roman" w:hAnsi="Times New Roman" w:cs="Times New Roman"/>
        </w:rPr>
      </w:pPr>
      <w:r w:rsidRPr="0092600E">
        <w:rPr>
          <w:rFonts w:ascii="Times New Roman" w:hAnsi="Times New Roman" w:cs="Times New Roman"/>
        </w:rPr>
        <w:t>Inadequate response or adverse reaction to two monotherapy trials and/or multiple combination therapy trials as clinically appropriate.</w:t>
      </w:r>
    </w:p>
    <w:p w14:paraId="23A9F33F" w14:textId="77777777" w:rsidR="0092600E" w:rsidRPr="0092600E" w:rsidRDefault="0092600E" w:rsidP="0092600E">
      <w:pPr>
        <w:rPr>
          <w:rFonts w:ascii="Times New Roman" w:hAnsi="Times New Roman" w:cs="Times New Roman"/>
        </w:rPr>
      </w:pPr>
      <w:r w:rsidRPr="0092600E">
        <w:rPr>
          <w:rFonts w:ascii="Times New Roman" w:hAnsi="Times New Roman" w:cs="Times New Roman"/>
        </w:rPr>
        <w:t xml:space="preserve">*Members with a seizure diagnosis AND a psychiatric diagnosis AND a diagnosis in which mood stabilizers may be clinically appropriate (e.g., migraine, neuropathic pain) may get up to three mood stabilizers before meeting this additional criteria. </w:t>
      </w:r>
    </w:p>
    <w:p w14:paraId="49E579E6" w14:textId="77777777" w:rsidR="0092600E" w:rsidRPr="0092600E" w:rsidRDefault="0092600E" w:rsidP="0092600E">
      <w:pPr>
        <w:ind w:right="-360"/>
        <w:rPr>
          <w:rFonts w:ascii="Times New Roman" w:hAnsi="Times New Roman" w:cs="Times New Roman"/>
          <w:snapToGrid w:val="0"/>
        </w:rPr>
      </w:pPr>
    </w:p>
    <w:p w14:paraId="0382475F" w14:textId="77777777" w:rsidR="0092600E" w:rsidRPr="0092600E" w:rsidRDefault="0092600E" w:rsidP="0092600E">
      <w:pPr>
        <w:ind w:right="-360"/>
        <w:rPr>
          <w:rFonts w:ascii="Times New Roman" w:hAnsi="Times New Roman" w:cs="Times New Roman"/>
          <w:u w:val="single"/>
        </w:rPr>
      </w:pPr>
      <w:r w:rsidRPr="0092600E">
        <w:rPr>
          <w:rFonts w:ascii="Times New Roman" w:hAnsi="Times New Roman" w:cs="Times New Roman"/>
          <w:u w:val="single"/>
        </w:rPr>
        <w:t>Antipsychotic polypharmacy:</w:t>
      </w:r>
    </w:p>
    <w:p w14:paraId="37F8C0AF" w14:textId="77777777" w:rsidR="0092600E" w:rsidRPr="0092600E" w:rsidRDefault="0092600E" w:rsidP="0092600E">
      <w:pPr>
        <w:numPr>
          <w:ilvl w:val="1"/>
          <w:numId w:val="2"/>
        </w:numPr>
        <w:tabs>
          <w:tab w:val="clear" w:pos="1440"/>
          <w:tab w:val="num" w:pos="720"/>
        </w:tabs>
        <w:ind w:left="720"/>
        <w:rPr>
          <w:rFonts w:ascii="Times New Roman" w:hAnsi="Times New Roman" w:cs="Times New Roman"/>
        </w:rPr>
      </w:pPr>
      <w:r w:rsidRPr="0092600E">
        <w:rPr>
          <w:rFonts w:ascii="Times New Roman" w:hAnsi="Times New Roman" w:cs="Times New Roman"/>
        </w:rPr>
        <w:t>Member had a recent psychiatric hospitalization (within the last three months)</w:t>
      </w:r>
      <w:r w:rsidRPr="0092600E">
        <w:rPr>
          <w:rFonts w:ascii="Times New Roman" w:hAnsi="Times New Roman" w:cs="Times New Roman"/>
          <w:b/>
          <w:bCs/>
        </w:rPr>
        <w:t xml:space="preserve"> OR</w:t>
      </w:r>
      <w:r w:rsidRPr="0092600E">
        <w:rPr>
          <w:rFonts w:ascii="Times New Roman" w:hAnsi="Times New Roman" w:cs="Times New Roman"/>
        </w:rPr>
        <w:t xml:space="preserve"> member has a history of severe risk of harm to self or others.</w:t>
      </w:r>
    </w:p>
    <w:p w14:paraId="5D04C3C0" w14:textId="77777777" w:rsidR="0092600E" w:rsidRPr="0092600E" w:rsidRDefault="0092600E" w:rsidP="0092600E">
      <w:pPr>
        <w:rPr>
          <w:rFonts w:ascii="Times New Roman" w:hAnsi="Times New Roman" w:cs="Times New Roman"/>
        </w:rPr>
      </w:pPr>
      <w:r w:rsidRPr="0092600E">
        <w:rPr>
          <w:rFonts w:ascii="Times New Roman" w:hAnsi="Times New Roman" w:cs="Times New Roman"/>
          <w:b/>
        </w:rPr>
        <w:t>OR</w:t>
      </w:r>
    </w:p>
    <w:p w14:paraId="1AD69636" w14:textId="77777777" w:rsidR="0092600E" w:rsidRPr="0092600E" w:rsidRDefault="0092600E" w:rsidP="0092600E">
      <w:pPr>
        <w:numPr>
          <w:ilvl w:val="1"/>
          <w:numId w:val="2"/>
        </w:numPr>
        <w:tabs>
          <w:tab w:val="clear" w:pos="1440"/>
          <w:tab w:val="num" w:pos="720"/>
        </w:tabs>
        <w:ind w:left="720"/>
        <w:rPr>
          <w:rFonts w:ascii="Times New Roman" w:hAnsi="Times New Roman" w:cs="Times New Roman"/>
        </w:rPr>
      </w:pPr>
      <w:r w:rsidRPr="0092600E">
        <w:rPr>
          <w:rFonts w:ascii="Times New Roman" w:hAnsi="Times New Roman" w:cs="Times New Roman"/>
          <w:bCs/>
        </w:rPr>
        <w:t>Documentation of</w:t>
      </w:r>
      <w:r w:rsidRPr="0092600E">
        <w:rPr>
          <w:rFonts w:ascii="Times New Roman" w:hAnsi="Times New Roman" w:cs="Times New Roman"/>
          <w:b/>
          <w:bCs/>
        </w:rPr>
        <w:t xml:space="preserve"> ALL</w:t>
      </w:r>
      <w:r w:rsidRPr="0092600E">
        <w:rPr>
          <w:rFonts w:ascii="Times New Roman" w:hAnsi="Times New Roman" w:cs="Times New Roman"/>
        </w:rPr>
        <w:t xml:space="preserve"> of the following is required: </w:t>
      </w:r>
    </w:p>
    <w:p w14:paraId="354D59F4" w14:textId="77777777" w:rsidR="0092600E" w:rsidRPr="0092600E" w:rsidRDefault="0092600E" w:rsidP="0092600E">
      <w:pPr>
        <w:numPr>
          <w:ilvl w:val="2"/>
          <w:numId w:val="2"/>
        </w:numPr>
        <w:tabs>
          <w:tab w:val="clear" w:pos="2160"/>
          <w:tab w:val="num" w:pos="1440"/>
        </w:tabs>
        <w:ind w:left="1440"/>
        <w:rPr>
          <w:rFonts w:ascii="Times New Roman" w:hAnsi="Times New Roman" w:cs="Times New Roman"/>
        </w:rPr>
      </w:pPr>
      <w:r w:rsidRPr="0092600E">
        <w:rPr>
          <w:rFonts w:ascii="Times New Roman" w:hAnsi="Times New Roman" w:cs="Times New Roman"/>
        </w:rPr>
        <w:t xml:space="preserve">appropriate diagnoses; </w:t>
      </w:r>
      <w:r w:rsidRPr="0092600E">
        <w:rPr>
          <w:rFonts w:ascii="Times New Roman" w:hAnsi="Times New Roman" w:cs="Times New Roman"/>
          <w:b/>
          <w:bCs/>
        </w:rPr>
        <w:t>and</w:t>
      </w:r>
    </w:p>
    <w:p w14:paraId="7380B24A" w14:textId="77777777" w:rsidR="0092600E" w:rsidRPr="0092600E" w:rsidRDefault="0092600E" w:rsidP="0092600E">
      <w:pPr>
        <w:numPr>
          <w:ilvl w:val="1"/>
          <w:numId w:val="3"/>
        </w:numPr>
        <w:rPr>
          <w:rFonts w:ascii="Times New Roman" w:hAnsi="Times New Roman" w:cs="Times New Roman"/>
        </w:rPr>
      </w:pPr>
      <w:r w:rsidRPr="0092600E">
        <w:rPr>
          <w:rFonts w:ascii="Times New Roman" w:hAnsi="Times New Roman" w:cs="Times New Roman"/>
        </w:rPr>
        <w:t xml:space="preserve">treatment plan including names of current antipsychotics, dose and frequency, and corresponding diagnoses; </w:t>
      </w:r>
      <w:r w:rsidRPr="0092600E">
        <w:rPr>
          <w:rFonts w:ascii="Times New Roman" w:hAnsi="Times New Roman" w:cs="Times New Roman"/>
          <w:b/>
          <w:bCs/>
        </w:rPr>
        <w:t>and</w:t>
      </w:r>
    </w:p>
    <w:p w14:paraId="2B44BA1E" w14:textId="77777777" w:rsidR="0092600E" w:rsidRPr="0092600E" w:rsidRDefault="0092600E" w:rsidP="0092600E">
      <w:pPr>
        <w:numPr>
          <w:ilvl w:val="1"/>
          <w:numId w:val="3"/>
        </w:numPr>
        <w:rPr>
          <w:rFonts w:ascii="Times New Roman" w:hAnsi="Times New Roman" w:cs="Times New Roman"/>
        </w:rPr>
      </w:pPr>
      <w:r w:rsidRPr="0092600E">
        <w:rPr>
          <w:rFonts w:ascii="Times New Roman" w:hAnsi="Times New Roman" w:cs="Times New Roman"/>
          <w:bCs/>
        </w:rPr>
        <w:t>Documentation that a comprehensive behavioral health plan is in place</w:t>
      </w:r>
    </w:p>
    <w:p w14:paraId="06A4E6D8" w14:textId="77777777" w:rsidR="0092600E" w:rsidRPr="0092600E" w:rsidRDefault="0092600E" w:rsidP="0092600E">
      <w:pPr>
        <w:numPr>
          <w:ilvl w:val="1"/>
          <w:numId w:val="3"/>
        </w:numPr>
        <w:rPr>
          <w:rFonts w:ascii="Times New Roman" w:hAnsi="Times New Roman" w:cs="Times New Roman"/>
          <w:bCs/>
        </w:rPr>
      </w:pPr>
      <w:r w:rsidRPr="0092600E">
        <w:rPr>
          <w:rFonts w:ascii="Times New Roman" w:hAnsi="Times New Roman" w:cs="Times New Roman"/>
          <w:bCs/>
        </w:rPr>
        <w:t>Prescriber is a psychiatrist or psychiatry consult was provided</w:t>
      </w:r>
    </w:p>
    <w:p w14:paraId="7F38AD0E" w14:textId="77777777" w:rsidR="0092600E" w:rsidRPr="0092600E" w:rsidRDefault="0092600E" w:rsidP="0092600E">
      <w:pPr>
        <w:numPr>
          <w:ilvl w:val="1"/>
          <w:numId w:val="3"/>
        </w:numPr>
        <w:rPr>
          <w:rFonts w:ascii="Times New Roman" w:hAnsi="Times New Roman" w:cs="Times New Roman"/>
          <w:bCs/>
        </w:rPr>
      </w:pPr>
      <w:r w:rsidRPr="0092600E">
        <w:rPr>
          <w:rFonts w:ascii="Times New Roman" w:hAnsi="Times New Roman" w:cs="Times New Roman"/>
          <w:bCs/>
        </w:rPr>
        <w:t xml:space="preserve">Documentation of </w:t>
      </w:r>
      <w:r w:rsidRPr="0092600E">
        <w:rPr>
          <w:rFonts w:ascii="Times New Roman" w:hAnsi="Times New Roman" w:cs="Times New Roman"/>
          <w:b/>
          <w:bCs/>
        </w:rPr>
        <w:t>ONE</w:t>
      </w:r>
      <w:r w:rsidRPr="0092600E">
        <w:rPr>
          <w:rFonts w:ascii="Times New Roman" w:hAnsi="Times New Roman" w:cs="Times New Roman"/>
          <w:bCs/>
        </w:rPr>
        <w:t xml:space="preserve"> of the following stages of treatment and subsequent documentation: </w:t>
      </w:r>
    </w:p>
    <w:p w14:paraId="3C53E1F4" w14:textId="77777777" w:rsidR="0092600E" w:rsidRPr="0092600E" w:rsidRDefault="0092600E" w:rsidP="0092600E">
      <w:pPr>
        <w:numPr>
          <w:ilvl w:val="2"/>
          <w:numId w:val="6"/>
        </w:numPr>
        <w:contextualSpacing/>
        <w:rPr>
          <w:rFonts w:ascii="Times New Roman" w:hAnsi="Times New Roman" w:cs="Times New Roman"/>
          <w:bCs/>
        </w:rPr>
      </w:pPr>
      <w:r w:rsidRPr="0092600E">
        <w:rPr>
          <w:rFonts w:ascii="Times New Roman" w:hAnsi="Times New Roman" w:cs="Times New Roman"/>
          <w:bCs/>
        </w:rPr>
        <w:t>Acute: initiation of antipsychotic treatment likely with subsequent dose adjustments to maximize response and minimize side effects. Documentation of ONE of the following is required:</w:t>
      </w:r>
    </w:p>
    <w:p w14:paraId="79102ED2" w14:textId="77777777" w:rsidR="0092600E" w:rsidRPr="0092600E" w:rsidRDefault="0092600E" w:rsidP="0092600E">
      <w:pPr>
        <w:numPr>
          <w:ilvl w:val="3"/>
          <w:numId w:val="6"/>
        </w:numPr>
        <w:contextualSpacing/>
        <w:rPr>
          <w:rFonts w:ascii="Times New Roman" w:hAnsi="Times New Roman" w:cs="Times New Roman"/>
          <w:bCs/>
        </w:rPr>
      </w:pPr>
      <w:r w:rsidRPr="0092600E">
        <w:rPr>
          <w:rFonts w:ascii="Times New Roman" w:hAnsi="Times New Roman" w:cs="Times New Roman"/>
          <w:bCs/>
        </w:rPr>
        <w:t>Cross-titration/taper of antipsychotic therapy</w:t>
      </w:r>
    </w:p>
    <w:p w14:paraId="7CE11EAE" w14:textId="77777777" w:rsidR="0092600E" w:rsidRPr="0092600E" w:rsidRDefault="0092600E" w:rsidP="0092600E">
      <w:pPr>
        <w:numPr>
          <w:ilvl w:val="3"/>
          <w:numId w:val="6"/>
        </w:numPr>
        <w:contextualSpacing/>
        <w:rPr>
          <w:rFonts w:ascii="Times New Roman" w:hAnsi="Times New Roman" w:cs="Times New Roman"/>
          <w:bCs/>
        </w:rPr>
      </w:pPr>
      <w:r w:rsidRPr="0092600E">
        <w:rPr>
          <w:rFonts w:ascii="Times New Roman" w:hAnsi="Times New Roman" w:cs="Times New Roman"/>
          <w:bCs/>
        </w:rPr>
        <w:t>Inadequate response or adverse reaction to two monotherapy trials as clinically appropriate (include trial duration with dates of use as documented on request or in claims history, if available.</w:t>
      </w:r>
    </w:p>
    <w:p w14:paraId="6362E4BB" w14:textId="77777777" w:rsidR="0092600E" w:rsidRPr="0092600E" w:rsidRDefault="0092600E" w:rsidP="0092600E">
      <w:pPr>
        <w:numPr>
          <w:ilvl w:val="2"/>
          <w:numId w:val="6"/>
        </w:numPr>
        <w:contextualSpacing/>
        <w:rPr>
          <w:rFonts w:ascii="Times New Roman" w:hAnsi="Times New Roman" w:cs="Times New Roman"/>
          <w:bCs/>
        </w:rPr>
      </w:pPr>
      <w:r w:rsidRPr="0092600E">
        <w:rPr>
          <w:rFonts w:ascii="Times New Roman" w:hAnsi="Times New Roman" w:cs="Times New Roman"/>
          <w:bCs/>
        </w:rPr>
        <w:t>Maintenance: response to antipsychotic treatment with goal of remission or recovery. If member has been on the antipsychotic regimen for the past 12 months, documentation of ONE of the following is required:</w:t>
      </w:r>
    </w:p>
    <w:p w14:paraId="63EDCCF2" w14:textId="77777777" w:rsidR="0092600E" w:rsidRPr="0092600E" w:rsidRDefault="0092600E" w:rsidP="0092600E">
      <w:pPr>
        <w:numPr>
          <w:ilvl w:val="3"/>
          <w:numId w:val="7"/>
        </w:numPr>
        <w:contextualSpacing/>
        <w:rPr>
          <w:rFonts w:ascii="Times New Roman" w:hAnsi="Times New Roman" w:cs="Times New Roman"/>
          <w:bCs/>
        </w:rPr>
      </w:pPr>
      <w:r w:rsidRPr="0092600E">
        <w:rPr>
          <w:rFonts w:ascii="Times New Roman" w:hAnsi="Times New Roman" w:cs="Times New Roman"/>
          <w:bCs/>
        </w:rPr>
        <w:t>Previous efforts to reduce/simplify the antipsychotic regimen in the past 24 months resulted in symptom exacerbation</w:t>
      </w:r>
    </w:p>
    <w:p w14:paraId="34DC5926" w14:textId="77777777" w:rsidR="0092600E" w:rsidRPr="0092600E" w:rsidRDefault="0092600E" w:rsidP="0092600E">
      <w:pPr>
        <w:numPr>
          <w:ilvl w:val="3"/>
          <w:numId w:val="7"/>
        </w:numPr>
        <w:contextualSpacing/>
        <w:rPr>
          <w:rFonts w:ascii="Times New Roman" w:hAnsi="Times New Roman" w:cs="Times New Roman"/>
          <w:bCs/>
        </w:rPr>
      </w:pPr>
      <w:r w:rsidRPr="0092600E">
        <w:rPr>
          <w:rFonts w:ascii="Times New Roman" w:hAnsi="Times New Roman" w:cs="Times New Roman"/>
          <w:bCs/>
        </w:rPr>
        <w:t xml:space="preserve">Family/caregiver does not support the antipsychotic regimen change at this time due to risk of exacerbation </w:t>
      </w:r>
    </w:p>
    <w:p w14:paraId="0454DC9A" w14:textId="77777777" w:rsidR="0092600E" w:rsidRPr="0092600E" w:rsidRDefault="0092600E" w:rsidP="0092600E">
      <w:pPr>
        <w:numPr>
          <w:ilvl w:val="3"/>
          <w:numId w:val="7"/>
        </w:numPr>
        <w:contextualSpacing/>
        <w:rPr>
          <w:rFonts w:ascii="Times New Roman" w:hAnsi="Times New Roman" w:cs="Times New Roman"/>
          <w:bCs/>
        </w:rPr>
      </w:pPr>
      <w:r w:rsidRPr="0092600E">
        <w:rPr>
          <w:rFonts w:ascii="Times New Roman" w:hAnsi="Times New Roman" w:cs="Times New Roman"/>
          <w:bCs/>
        </w:rPr>
        <w:t xml:space="preserve">Other significant barrier for antipsychotic therapy discontinuation  </w:t>
      </w:r>
    </w:p>
    <w:p w14:paraId="469FB299" w14:textId="77777777" w:rsidR="0092600E" w:rsidRPr="0092600E" w:rsidRDefault="0092600E" w:rsidP="0092600E">
      <w:pPr>
        <w:numPr>
          <w:ilvl w:val="2"/>
          <w:numId w:val="6"/>
        </w:numPr>
        <w:ind w:left="2347"/>
        <w:contextualSpacing/>
        <w:rPr>
          <w:rFonts w:ascii="Times New Roman" w:hAnsi="Times New Roman" w:cs="Times New Roman"/>
          <w:bCs/>
        </w:rPr>
      </w:pPr>
      <w:r w:rsidRPr="0092600E">
        <w:rPr>
          <w:rFonts w:ascii="Times New Roman" w:hAnsi="Times New Roman" w:cs="Times New Roman"/>
          <w:bCs/>
        </w:rPr>
        <w:t xml:space="preserve">Discontinuation: clinically indicated that the antipsychotic regimen can likely be successfully tapered. Documentation of cross-titration or taper of antipsychotic therapy is required. </w:t>
      </w:r>
    </w:p>
    <w:p w14:paraId="77936953" w14:textId="77777777" w:rsidR="0092600E" w:rsidRPr="0092600E" w:rsidRDefault="0092600E" w:rsidP="0092600E">
      <w:pPr>
        <w:ind w:right="-360"/>
        <w:rPr>
          <w:rFonts w:ascii="Times New Roman" w:hAnsi="Times New Roman" w:cs="Times New Roman"/>
          <w:u w:val="single"/>
        </w:rPr>
      </w:pPr>
    </w:p>
    <w:p w14:paraId="6D3C9BDF" w14:textId="77777777" w:rsidR="0092600E" w:rsidRPr="0092600E" w:rsidRDefault="0092600E" w:rsidP="0092600E">
      <w:pPr>
        <w:pStyle w:val="ListParagraph"/>
        <w:ind w:left="0"/>
        <w:rPr>
          <w:rFonts w:ascii="Times New Roman" w:hAnsi="Times New Roman" w:cs="Times New Roman"/>
          <w:u w:val="single"/>
        </w:rPr>
      </w:pPr>
      <w:r w:rsidRPr="0092600E">
        <w:rPr>
          <w:rFonts w:ascii="Times New Roman" w:hAnsi="Times New Roman" w:cs="Times New Roman"/>
          <w:u w:val="single"/>
        </w:rPr>
        <w:t xml:space="preserve">Antidepressant polypharmacy: </w:t>
      </w:r>
    </w:p>
    <w:p w14:paraId="4934AAA1" w14:textId="77777777" w:rsidR="0092600E" w:rsidRPr="0092600E" w:rsidRDefault="0092600E" w:rsidP="0092600E">
      <w:pPr>
        <w:numPr>
          <w:ilvl w:val="1"/>
          <w:numId w:val="2"/>
        </w:numPr>
        <w:tabs>
          <w:tab w:val="clear" w:pos="1440"/>
          <w:tab w:val="num" w:pos="720"/>
        </w:tabs>
        <w:ind w:left="720"/>
        <w:rPr>
          <w:rFonts w:ascii="Times New Roman" w:hAnsi="Times New Roman" w:cs="Times New Roman"/>
        </w:rPr>
      </w:pPr>
      <w:r w:rsidRPr="0092600E">
        <w:rPr>
          <w:rFonts w:ascii="Times New Roman" w:hAnsi="Times New Roman" w:cs="Times New Roman"/>
        </w:rPr>
        <w:t>Member had a recent psychiatric hospitalization (within the last three months)</w:t>
      </w:r>
      <w:r w:rsidRPr="0092600E">
        <w:rPr>
          <w:rFonts w:ascii="Times New Roman" w:hAnsi="Times New Roman" w:cs="Times New Roman"/>
          <w:b/>
          <w:bCs/>
        </w:rPr>
        <w:t xml:space="preserve"> OR</w:t>
      </w:r>
      <w:r w:rsidRPr="0092600E">
        <w:rPr>
          <w:rFonts w:ascii="Times New Roman" w:hAnsi="Times New Roman" w:cs="Times New Roman"/>
        </w:rPr>
        <w:t xml:space="preserve"> member has a history of severe risk of harm to self or others.</w:t>
      </w:r>
    </w:p>
    <w:p w14:paraId="0482BCA2" w14:textId="77777777" w:rsidR="0092600E" w:rsidRPr="0092600E" w:rsidRDefault="0092600E" w:rsidP="0092600E">
      <w:pPr>
        <w:rPr>
          <w:rFonts w:ascii="Times New Roman" w:hAnsi="Times New Roman" w:cs="Times New Roman"/>
        </w:rPr>
      </w:pPr>
      <w:r w:rsidRPr="0092600E">
        <w:rPr>
          <w:rFonts w:ascii="Times New Roman" w:hAnsi="Times New Roman" w:cs="Times New Roman"/>
          <w:b/>
        </w:rPr>
        <w:t>OR</w:t>
      </w:r>
    </w:p>
    <w:p w14:paraId="268B33AC" w14:textId="77777777" w:rsidR="0092600E" w:rsidRPr="0092600E" w:rsidRDefault="0092600E" w:rsidP="0092600E">
      <w:pPr>
        <w:numPr>
          <w:ilvl w:val="1"/>
          <w:numId w:val="2"/>
        </w:numPr>
        <w:tabs>
          <w:tab w:val="clear" w:pos="1440"/>
          <w:tab w:val="num" w:pos="720"/>
        </w:tabs>
        <w:ind w:left="720"/>
        <w:rPr>
          <w:rFonts w:ascii="Times New Roman" w:hAnsi="Times New Roman" w:cs="Times New Roman"/>
        </w:rPr>
      </w:pPr>
      <w:r w:rsidRPr="0092600E">
        <w:rPr>
          <w:rFonts w:ascii="Times New Roman" w:hAnsi="Times New Roman" w:cs="Times New Roman"/>
          <w:bCs/>
        </w:rPr>
        <w:t>Documentation of</w:t>
      </w:r>
      <w:r w:rsidRPr="0092600E">
        <w:rPr>
          <w:rFonts w:ascii="Times New Roman" w:hAnsi="Times New Roman" w:cs="Times New Roman"/>
          <w:b/>
          <w:bCs/>
        </w:rPr>
        <w:t xml:space="preserve"> ALL</w:t>
      </w:r>
      <w:r w:rsidRPr="0092600E">
        <w:rPr>
          <w:rFonts w:ascii="Times New Roman" w:hAnsi="Times New Roman" w:cs="Times New Roman"/>
        </w:rPr>
        <w:t xml:space="preserve"> of the following is required: </w:t>
      </w:r>
    </w:p>
    <w:p w14:paraId="454A1664" w14:textId="77777777" w:rsidR="0092600E" w:rsidRPr="0092600E" w:rsidRDefault="0092600E" w:rsidP="0092600E">
      <w:pPr>
        <w:numPr>
          <w:ilvl w:val="2"/>
          <w:numId w:val="2"/>
        </w:numPr>
        <w:tabs>
          <w:tab w:val="clear" w:pos="2160"/>
          <w:tab w:val="num" w:pos="1440"/>
        </w:tabs>
        <w:ind w:left="1440"/>
        <w:rPr>
          <w:rFonts w:ascii="Times New Roman" w:hAnsi="Times New Roman" w:cs="Times New Roman"/>
        </w:rPr>
      </w:pPr>
      <w:r w:rsidRPr="0092600E">
        <w:rPr>
          <w:rFonts w:ascii="Times New Roman" w:hAnsi="Times New Roman" w:cs="Times New Roman"/>
        </w:rPr>
        <w:t xml:space="preserve">appropriate diagnoses; </w:t>
      </w:r>
      <w:r w:rsidRPr="0092600E">
        <w:rPr>
          <w:rFonts w:ascii="Times New Roman" w:hAnsi="Times New Roman" w:cs="Times New Roman"/>
          <w:b/>
          <w:bCs/>
        </w:rPr>
        <w:t>and</w:t>
      </w:r>
    </w:p>
    <w:p w14:paraId="4649CA0D" w14:textId="77777777" w:rsidR="0092600E" w:rsidRPr="0092600E" w:rsidRDefault="0092600E" w:rsidP="0092600E">
      <w:pPr>
        <w:numPr>
          <w:ilvl w:val="1"/>
          <w:numId w:val="2"/>
        </w:numPr>
        <w:rPr>
          <w:rFonts w:ascii="Times New Roman" w:hAnsi="Times New Roman" w:cs="Times New Roman"/>
        </w:rPr>
      </w:pPr>
      <w:r w:rsidRPr="0092600E">
        <w:rPr>
          <w:rFonts w:ascii="Times New Roman" w:hAnsi="Times New Roman" w:cs="Times New Roman"/>
        </w:rPr>
        <w:lastRenderedPageBreak/>
        <w:t xml:space="preserve">treatment plan including names of current antidepressants and corresponding diagnoses; </w:t>
      </w:r>
      <w:r w:rsidRPr="0092600E">
        <w:rPr>
          <w:rFonts w:ascii="Times New Roman" w:hAnsi="Times New Roman" w:cs="Times New Roman"/>
          <w:b/>
          <w:bCs/>
        </w:rPr>
        <w:t>and</w:t>
      </w:r>
    </w:p>
    <w:p w14:paraId="17D938C1" w14:textId="77777777" w:rsidR="0092600E" w:rsidRPr="0092600E" w:rsidRDefault="0092600E" w:rsidP="0092600E">
      <w:pPr>
        <w:numPr>
          <w:ilvl w:val="1"/>
          <w:numId w:val="2"/>
        </w:numPr>
        <w:rPr>
          <w:rFonts w:ascii="Times New Roman" w:hAnsi="Times New Roman" w:cs="Times New Roman"/>
        </w:rPr>
      </w:pPr>
      <w:r w:rsidRPr="0092600E">
        <w:rPr>
          <w:rFonts w:ascii="Times New Roman" w:hAnsi="Times New Roman" w:cs="Times New Roman"/>
        </w:rPr>
        <w:t xml:space="preserve">prescriber is a psychiatrist or consult is provided; </w:t>
      </w:r>
      <w:r w:rsidRPr="0092600E">
        <w:rPr>
          <w:rFonts w:ascii="Times New Roman" w:hAnsi="Times New Roman" w:cs="Times New Roman"/>
          <w:b/>
          <w:bCs/>
        </w:rPr>
        <w:t>and</w:t>
      </w:r>
    </w:p>
    <w:p w14:paraId="03630A66" w14:textId="77777777" w:rsidR="0092600E" w:rsidRPr="0092600E" w:rsidRDefault="0092600E" w:rsidP="0092600E">
      <w:pPr>
        <w:numPr>
          <w:ilvl w:val="1"/>
          <w:numId w:val="2"/>
        </w:numPr>
        <w:rPr>
          <w:rFonts w:ascii="Times New Roman" w:hAnsi="Times New Roman" w:cs="Times New Roman"/>
        </w:rPr>
      </w:pPr>
      <w:r w:rsidRPr="0092600E">
        <w:rPr>
          <w:rFonts w:ascii="Times New Roman" w:hAnsi="Times New Roman" w:cs="Times New Roman"/>
          <w:b/>
          <w:bCs/>
        </w:rPr>
        <w:t>ONE</w:t>
      </w:r>
      <w:r w:rsidRPr="0092600E">
        <w:rPr>
          <w:rFonts w:ascii="Times New Roman" w:hAnsi="Times New Roman" w:cs="Times New Roman"/>
        </w:rPr>
        <w:t xml:space="preserve"> of the following: </w:t>
      </w:r>
    </w:p>
    <w:p w14:paraId="0992AD12" w14:textId="77777777" w:rsidR="0092600E" w:rsidRPr="0092600E" w:rsidRDefault="0092600E" w:rsidP="0092600E">
      <w:pPr>
        <w:numPr>
          <w:ilvl w:val="2"/>
          <w:numId w:val="2"/>
        </w:numPr>
        <w:rPr>
          <w:rFonts w:ascii="Times New Roman" w:hAnsi="Times New Roman" w:cs="Times New Roman"/>
        </w:rPr>
      </w:pPr>
      <w:r w:rsidRPr="0092600E">
        <w:rPr>
          <w:rFonts w:ascii="Times New Roman" w:hAnsi="Times New Roman" w:cs="Times New Roman"/>
        </w:rPr>
        <w:t xml:space="preserve">cross-titration/taper of antidepressant therapy; </w:t>
      </w:r>
      <w:r w:rsidRPr="0092600E">
        <w:rPr>
          <w:rFonts w:ascii="Times New Roman" w:hAnsi="Times New Roman" w:cs="Times New Roman"/>
          <w:b/>
          <w:bCs/>
        </w:rPr>
        <w:t>or</w:t>
      </w:r>
    </w:p>
    <w:p w14:paraId="5B063FFD" w14:textId="77777777" w:rsidR="0092600E" w:rsidRPr="0092600E" w:rsidRDefault="0092600E" w:rsidP="0092600E">
      <w:pPr>
        <w:numPr>
          <w:ilvl w:val="2"/>
          <w:numId w:val="2"/>
        </w:numPr>
        <w:rPr>
          <w:rFonts w:ascii="Times New Roman" w:hAnsi="Times New Roman" w:cs="Times New Roman"/>
        </w:rPr>
      </w:pPr>
      <w:r w:rsidRPr="0092600E">
        <w:rPr>
          <w:rFonts w:ascii="Times New Roman" w:hAnsi="Times New Roman" w:cs="Times New Roman"/>
        </w:rPr>
        <w:t xml:space="preserve">inadequate response (defined as four weeks of therapy) or adverse reaction to two monotherapy trials as clinically appropriate; </w:t>
      </w:r>
      <w:r w:rsidRPr="0092600E">
        <w:rPr>
          <w:rFonts w:ascii="Times New Roman" w:hAnsi="Times New Roman" w:cs="Times New Roman"/>
          <w:b/>
          <w:bCs/>
        </w:rPr>
        <w:t>or</w:t>
      </w:r>
    </w:p>
    <w:p w14:paraId="19D1AC72" w14:textId="77777777" w:rsidR="0092600E" w:rsidRPr="0092600E" w:rsidRDefault="0092600E" w:rsidP="0092600E">
      <w:pPr>
        <w:numPr>
          <w:ilvl w:val="2"/>
          <w:numId w:val="2"/>
        </w:numPr>
        <w:rPr>
          <w:rFonts w:ascii="Times New Roman" w:hAnsi="Times New Roman" w:cs="Times New Roman"/>
        </w:rPr>
      </w:pPr>
      <w:r w:rsidRPr="0092600E">
        <w:rPr>
          <w:rFonts w:ascii="Times New Roman" w:hAnsi="Times New Roman" w:cs="Times New Roman"/>
        </w:rPr>
        <w:t xml:space="preserve">antidepressant polypharmacy regimen of ≤ two antidepressants includes ONE of the following: bupropion, mirtazapine or trazodone; </w:t>
      </w:r>
      <w:r w:rsidRPr="0092600E">
        <w:rPr>
          <w:rFonts w:ascii="Times New Roman" w:hAnsi="Times New Roman" w:cs="Times New Roman"/>
          <w:b/>
          <w:bCs/>
        </w:rPr>
        <w:t>or</w:t>
      </w:r>
    </w:p>
    <w:p w14:paraId="1BD15B98" w14:textId="77777777" w:rsidR="0092600E" w:rsidRPr="0092600E" w:rsidRDefault="0092600E" w:rsidP="0092600E">
      <w:pPr>
        <w:numPr>
          <w:ilvl w:val="2"/>
          <w:numId w:val="2"/>
        </w:numPr>
        <w:rPr>
          <w:rFonts w:ascii="Times New Roman" w:hAnsi="Times New Roman" w:cs="Times New Roman"/>
        </w:rPr>
      </w:pPr>
      <w:r w:rsidRPr="0092600E">
        <w:rPr>
          <w:rFonts w:ascii="Times New Roman" w:hAnsi="Times New Roman" w:cs="Times New Roman"/>
        </w:rPr>
        <w:t>one antidepressant in the regimen is indicated for a comorbid condition in which antidepressants may be clinically appropriate.</w:t>
      </w:r>
    </w:p>
    <w:p w14:paraId="49B3A950" w14:textId="77777777" w:rsidR="0092600E" w:rsidRPr="0092600E" w:rsidRDefault="0092600E" w:rsidP="0092600E">
      <w:pPr>
        <w:pStyle w:val="ListParagraph"/>
        <w:ind w:left="0"/>
        <w:rPr>
          <w:rFonts w:ascii="Times New Roman" w:hAnsi="Times New Roman" w:cs="Times New Roman"/>
        </w:rPr>
      </w:pPr>
    </w:p>
    <w:p w14:paraId="0C734CC4" w14:textId="77777777" w:rsidR="0092600E" w:rsidRPr="0092600E" w:rsidRDefault="0092600E" w:rsidP="0092600E">
      <w:pPr>
        <w:pStyle w:val="ListParagraph"/>
        <w:ind w:left="0"/>
        <w:rPr>
          <w:rFonts w:ascii="Times New Roman" w:hAnsi="Times New Roman" w:cs="Times New Roman"/>
          <w:u w:val="single"/>
        </w:rPr>
      </w:pPr>
      <w:r w:rsidRPr="0092600E">
        <w:rPr>
          <w:rFonts w:ascii="Times New Roman" w:hAnsi="Times New Roman" w:cs="Times New Roman"/>
          <w:u w:val="single"/>
        </w:rPr>
        <w:t xml:space="preserve">Cerebral stimulant polypharmacy: </w:t>
      </w:r>
    </w:p>
    <w:p w14:paraId="3E54A17E" w14:textId="77777777" w:rsidR="0092600E" w:rsidRPr="0092600E" w:rsidRDefault="0092600E" w:rsidP="0092600E">
      <w:pPr>
        <w:numPr>
          <w:ilvl w:val="1"/>
          <w:numId w:val="2"/>
        </w:numPr>
        <w:tabs>
          <w:tab w:val="clear" w:pos="1440"/>
          <w:tab w:val="num" w:pos="720"/>
        </w:tabs>
        <w:ind w:left="720"/>
        <w:rPr>
          <w:rFonts w:ascii="Times New Roman" w:hAnsi="Times New Roman" w:cs="Times New Roman"/>
        </w:rPr>
      </w:pPr>
      <w:r w:rsidRPr="0092600E">
        <w:rPr>
          <w:rFonts w:ascii="Times New Roman" w:hAnsi="Times New Roman" w:cs="Times New Roman"/>
        </w:rPr>
        <w:t>Member had a recent psychiatric hospitalization (within the last three months)</w:t>
      </w:r>
      <w:r w:rsidRPr="0092600E">
        <w:rPr>
          <w:rFonts w:ascii="Times New Roman" w:hAnsi="Times New Roman" w:cs="Times New Roman"/>
          <w:b/>
          <w:bCs/>
        </w:rPr>
        <w:t xml:space="preserve"> OR</w:t>
      </w:r>
      <w:r w:rsidRPr="0092600E">
        <w:rPr>
          <w:rFonts w:ascii="Times New Roman" w:hAnsi="Times New Roman" w:cs="Times New Roman"/>
        </w:rPr>
        <w:t xml:space="preserve"> member has a history of severe risk of harm to self or others.</w:t>
      </w:r>
    </w:p>
    <w:p w14:paraId="4FC431A5" w14:textId="77777777" w:rsidR="0092600E" w:rsidRPr="0092600E" w:rsidRDefault="0092600E" w:rsidP="0092600E">
      <w:pPr>
        <w:rPr>
          <w:rFonts w:ascii="Times New Roman" w:hAnsi="Times New Roman" w:cs="Times New Roman"/>
        </w:rPr>
      </w:pPr>
      <w:r w:rsidRPr="0092600E">
        <w:rPr>
          <w:rFonts w:ascii="Times New Roman" w:hAnsi="Times New Roman" w:cs="Times New Roman"/>
          <w:b/>
        </w:rPr>
        <w:t>OR</w:t>
      </w:r>
    </w:p>
    <w:p w14:paraId="34B15CBC" w14:textId="77777777" w:rsidR="0092600E" w:rsidRPr="0092600E" w:rsidRDefault="0092600E" w:rsidP="0092600E">
      <w:pPr>
        <w:numPr>
          <w:ilvl w:val="1"/>
          <w:numId w:val="2"/>
        </w:numPr>
        <w:tabs>
          <w:tab w:val="clear" w:pos="1440"/>
          <w:tab w:val="num" w:pos="720"/>
        </w:tabs>
        <w:ind w:left="720"/>
        <w:rPr>
          <w:rFonts w:ascii="Times New Roman" w:hAnsi="Times New Roman" w:cs="Times New Roman"/>
        </w:rPr>
      </w:pPr>
      <w:r w:rsidRPr="0092600E">
        <w:rPr>
          <w:rFonts w:ascii="Times New Roman" w:hAnsi="Times New Roman" w:cs="Times New Roman"/>
          <w:bCs/>
        </w:rPr>
        <w:t>Documentation of</w:t>
      </w:r>
      <w:r w:rsidRPr="0092600E">
        <w:rPr>
          <w:rFonts w:ascii="Times New Roman" w:hAnsi="Times New Roman" w:cs="Times New Roman"/>
          <w:b/>
          <w:bCs/>
        </w:rPr>
        <w:t xml:space="preserve"> ALL</w:t>
      </w:r>
      <w:r w:rsidRPr="0092600E">
        <w:rPr>
          <w:rFonts w:ascii="Times New Roman" w:hAnsi="Times New Roman" w:cs="Times New Roman"/>
        </w:rPr>
        <w:t xml:space="preserve"> of the following is required: </w:t>
      </w:r>
    </w:p>
    <w:p w14:paraId="133F7151" w14:textId="77777777" w:rsidR="0092600E" w:rsidRPr="0092600E" w:rsidRDefault="0092600E" w:rsidP="0092600E">
      <w:pPr>
        <w:pStyle w:val="ListParagraph"/>
        <w:numPr>
          <w:ilvl w:val="1"/>
          <w:numId w:val="2"/>
        </w:numPr>
        <w:rPr>
          <w:rFonts w:ascii="Times New Roman" w:hAnsi="Times New Roman" w:cs="Times New Roman"/>
        </w:rPr>
      </w:pPr>
      <w:r w:rsidRPr="0092600E">
        <w:rPr>
          <w:rFonts w:ascii="Times New Roman" w:hAnsi="Times New Roman" w:cs="Times New Roman"/>
        </w:rPr>
        <w:t xml:space="preserve">Diagnosis of Attention Deficit Hyperactivity Disorder (ADHD) or hyperactivity associated with Autism Spectrum Disorder (ASD); </w:t>
      </w:r>
      <w:r w:rsidRPr="0092600E">
        <w:rPr>
          <w:rFonts w:ascii="Times New Roman" w:hAnsi="Times New Roman" w:cs="Times New Roman"/>
          <w:b/>
          <w:bCs/>
        </w:rPr>
        <w:t>and</w:t>
      </w:r>
    </w:p>
    <w:p w14:paraId="03EADBD0" w14:textId="77777777" w:rsidR="0092600E" w:rsidRPr="0092600E" w:rsidRDefault="0092600E" w:rsidP="0092600E">
      <w:pPr>
        <w:numPr>
          <w:ilvl w:val="1"/>
          <w:numId w:val="2"/>
        </w:numPr>
        <w:rPr>
          <w:rFonts w:ascii="Times New Roman" w:hAnsi="Times New Roman" w:cs="Times New Roman"/>
        </w:rPr>
      </w:pPr>
      <w:r w:rsidRPr="0092600E">
        <w:rPr>
          <w:rFonts w:ascii="Times New Roman" w:hAnsi="Times New Roman" w:cs="Times New Roman"/>
        </w:rPr>
        <w:t xml:space="preserve">treatment plan including names of current cerebral stimulants and corresponding diagnoses; </w:t>
      </w:r>
      <w:r w:rsidRPr="0092600E">
        <w:rPr>
          <w:rFonts w:ascii="Times New Roman" w:hAnsi="Times New Roman" w:cs="Times New Roman"/>
          <w:b/>
          <w:bCs/>
        </w:rPr>
        <w:t>and</w:t>
      </w:r>
    </w:p>
    <w:p w14:paraId="63FF748E" w14:textId="77777777" w:rsidR="0092600E" w:rsidRPr="0092600E" w:rsidRDefault="0092600E" w:rsidP="0092600E">
      <w:pPr>
        <w:numPr>
          <w:ilvl w:val="1"/>
          <w:numId w:val="2"/>
        </w:numPr>
        <w:rPr>
          <w:rFonts w:ascii="Times New Roman" w:hAnsi="Times New Roman" w:cs="Times New Roman"/>
        </w:rPr>
      </w:pPr>
      <w:r w:rsidRPr="0092600E">
        <w:rPr>
          <w:rFonts w:ascii="Times New Roman" w:hAnsi="Times New Roman" w:cs="Times New Roman"/>
        </w:rPr>
        <w:t xml:space="preserve">inadequate response (defined as &gt;7 days of therapy), adverse reaction or contraindication to monotherapy trials with BOTH methylphenidate </w:t>
      </w:r>
      <w:r w:rsidRPr="0092600E">
        <w:rPr>
          <w:rFonts w:ascii="Times New Roman" w:hAnsi="Times New Roman" w:cs="Times New Roman"/>
          <w:b/>
        </w:rPr>
        <w:t>and</w:t>
      </w:r>
      <w:r w:rsidRPr="0092600E">
        <w:rPr>
          <w:rFonts w:ascii="Times New Roman" w:hAnsi="Times New Roman" w:cs="Times New Roman"/>
        </w:rPr>
        <w:t xml:space="preserve"> amphetamine; </w:t>
      </w:r>
      <w:r w:rsidRPr="0092600E">
        <w:rPr>
          <w:rFonts w:ascii="Times New Roman" w:hAnsi="Times New Roman" w:cs="Times New Roman"/>
          <w:b/>
          <w:bCs/>
        </w:rPr>
        <w:t>and</w:t>
      </w:r>
    </w:p>
    <w:p w14:paraId="5A275C0D" w14:textId="77777777" w:rsidR="0092600E" w:rsidRPr="0092600E" w:rsidRDefault="0092600E" w:rsidP="0092600E">
      <w:pPr>
        <w:pStyle w:val="ListParagraph"/>
        <w:numPr>
          <w:ilvl w:val="1"/>
          <w:numId w:val="2"/>
        </w:numPr>
        <w:rPr>
          <w:rFonts w:ascii="Times New Roman" w:hAnsi="Times New Roman" w:cs="Times New Roman"/>
        </w:rPr>
      </w:pPr>
      <w:r w:rsidRPr="0092600E">
        <w:rPr>
          <w:rFonts w:ascii="Times New Roman" w:hAnsi="Times New Roman" w:cs="Times New Roman"/>
        </w:rPr>
        <w:t xml:space="preserve">Rationale for use of a methylphenidate agent in combination with an amphetamine agent. </w:t>
      </w:r>
    </w:p>
    <w:p w14:paraId="33035137" w14:textId="77777777" w:rsidR="0092600E" w:rsidRPr="0092600E" w:rsidRDefault="0092600E" w:rsidP="0092600E">
      <w:pPr>
        <w:pStyle w:val="ListParagraph"/>
        <w:ind w:left="0"/>
        <w:rPr>
          <w:rFonts w:ascii="Times New Roman" w:hAnsi="Times New Roman" w:cs="Times New Roman"/>
        </w:rPr>
      </w:pPr>
    </w:p>
    <w:p w14:paraId="214F7370" w14:textId="77777777" w:rsidR="0092600E" w:rsidRPr="0092600E" w:rsidRDefault="0092600E" w:rsidP="0092600E">
      <w:pPr>
        <w:pStyle w:val="ListParagraph"/>
        <w:ind w:left="0"/>
        <w:rPr>
          <w:rFonts w:ascii="Times New Roman" w:hAnsi="Times New Roman" w:cs="Times New Roman"/>
          <w:u w:val="single"/>
        </w:rPr>
      </w:pPr>
      <w:r w:rsidRPr="0092600E">
        <w:rPr>
          <w:rFonts w:ascii="Times New Roman" w:hAnsi="Times New Roman" w:cs="Times New Roman"/>
          <w:u w:val="single"/>
        </w:rPr>
        <w:t xml:space="preserve">Mood stabilizer polypharmacy*: </w:t>
      </w:r>
    </w:p>
    <w:p w14:paraId="000C5BF8" w14:textId="77777777" w:rsidR="0092600E" w:rsidRPr="0092600E" w:rsidRDefault="0092600E" w:rsidP="0092600E">
      <w:pPr>
        <w:numPr>
          <w:ilvl w:val="1"/>
          <w:numId w:val="8"/>
        </w:numPr>
        <w:tabs>
          <w:tab w:val="num" w:pos="720"/>
        </w:tabs>
        <w:ind w:left="720"/>
        <w:rPr>
          <w:rFonts w:ascii="Times New Roman" w:hAnsi="Times New Roman" w:cs="Times New Roman"/>
        </w:rPr>
      </w:pPr>
      <w:r w:rsidRPr="0092600E">
        <w:rPr>
          <w:rFonts w:ascii="Times New Roman" w:hAnsi="Times New Roman" w:cs="Times New Roman"/>
        </w:rPr>
        <w:t>Member had a recent psychiatric hospitalization (within the last three months)</w:t>
      </w:r>
      <w:r w:rsidRPr="0092600E">
        <w:rPr>
          <w:rFonts w:ascii="Times New Roman" w:hAnsi="Times New Roman" w:cs="Times New Roman"/>
          <w:b/>
          <w:bCs/>
        </w:rPr>
        <w:t xml:space="preserve"> OR</w:t>
      </w:r>
      <w:r w:rsidRPr="0092600E">
        <w:rPr>
          <w:rFonts w:ascii="Times New Roman" w:hAnsi="Times New Roman" w:cs="Times New Roman"/>
        </w:rPr>
        <w:t xml:space="preserve"> member has a history of severe risk of harm to self or others.</w:t>
      </w:r>
    </w:p>
    <w:p w14:paraId="7530E91F" w14:textId="77777777" w:rsidR="0092600E" w:rsidRPr="0092600E" w:rsidRDefault="0092600E" w:rsidP="0092600E">
      <w:pPr>
        <w:rPr>
          <w:rFonts w:ascii="Times New Roman" w:hAnsi="Times New Roman" w:cs="Times New Roman"/>
          <w:b/>
        </w:rPr>
      </w:pPr>
      <w:r w:rsidRPr="0092600E">
        <w:rPr>
          <w:rFonts w:ascii="Times New Roman" w:hAnsi="Times New Roman" w:cs="Times New Roman"/>
          <w:b/>
          <w:bCs/>
        </w:rPr>
        <w:t>OR</w:t>
      </w:r>
    </w:p>
    <w:p w14:paraId="706C34A9" w14:textId="77777777" w:rsidR="0092600E" w:rsidRPr="0092600E" w:rsidRDefault="0092600E" w:rsidP="0092600E">
      <w:pPr>
        <w:numPr>
          <w:ilvl w:val="1"/>
          <w:numId w:val="8"/>
        </w:numPr>
        <w:tabs>
          <w:tab w:val="num" w:pos="720"/>
        </w:tabs>
        <w:ind w:left="720"/>
        <w:rPr>
          <w:rFonts w:ascii="Times New Roman" w:hAnsi="Times New Roman" w:cs="Times New Roman"/>
        </w:rPr>
      </w:pPr>
      <w:r w:rsidRPr="0092600E">
        <w:rPr>
          <w:rFonts w:ascii="Times New Roman" w:hAnsi="Times New Roman" w:cs="Times New Roman"/>
        </w:rPr>
        <w:t xml:space="preserve">Member has a seizure diagnosis ONLY </w:t>
      </w:r>
    </w:p>
    <w:p w14:paraId="022D1C54" w14:textId="77777777" w:rsidR="0092600E" w:rsidRPr="0092600E" w:rsidRDefault="0092600E" w:rsidP="0092600E">
      <w:pPr>
        <w:rPr>
          <w:rFonts w:ascii="Times New Roman" w:hAnsi="Times New Roman" w:cs="Times New Roman"/>
        </w:rPr>
      </w:pPr>
      <w:r w:rsidRPr="0092600E">
        <w:rPr>
          <w:rFonts w:ascii="Times New Roman" w:hAnsi="Times New Roman" w:cs="Times New Roman"/>
          <w:b/>
        </w:rPr>
        <w:t>OR</w:t>
      </w:r>
    </w:p>
    <w:p w14:paraId="17A46968" w14:textId="77777777" w:rsidR="0092600E" w:rsidRPr="0092600E" w:rsidRDefault="0092600E" w:rsidP="0092600E">
      <w:pPr>
        <w:numPr>
          <w:ilvl w:val="0"/>
          <w:numId w:val="10"/>
        </w:numPr>
        <w:rPr>
          <w:rFonts w:ascii="Times New Roman" w:hAnsi="Times New Roman" w:cs="Times New Roman"/>
        </w:rPr>
      </w:pPr>
      <w:r w:rsidRPr="0092600E">
        <w:rPr>
          <w:rFonts w:ascii="Times New Roman" w:hAnsi="Times New Roman" w:cs="Times New Roman"/>
        </w:rPr>
        <w:t xml:space="preserve">Member has a psychiatric diagnoses </w:t>
      </w:r>
      <w:r w:rsidRPr="0092600E">
        <w:rPr>
          <w:rFonts w:ascii="Times New Roman" w:hAnsi="Times New Roman" w:cs="Times New Roman"/>
          <w:b/>
        </w:rPr>
        <w:t xml:space="preserve">AND </w:t>
      </w:r>
      <w:r w:rsidRPr="0092600E">
        <w:rPr>
          <w:rFonts w:ascii="Times New Roman" w:hAnsi="Times New Roman" w:cs="Times New Roman"/>
        </w:rPr>
        <w:t xml:space="preserve">meets the following criteria: </w:t>
      </w:r>
    </w:p>
    <w:p w14:paraId="196C78AD" w14:textId="77777777" w:rsidR="0092600E" w:rsidRPr="0092600E" w:rsidRDefault="0092600E" w:rsidP="0092600E">
      <w:pPr>
        <w:numPr>
          <w:ilvl w:val="1"/>
          <w:numId w:val="11"/>
        </w:numPr>
        <w:rPr>
          <w:rFonts w:ascii="Times New Roman" w:hAnsi="Times New Roman" w:cs="Times New Roman"/>
        </w:rPr>
      </w:pPr>
      <w:r w:rsidRPr="0092600E">
        <w:rPr>
          <w:rFonts w:ascii="Times New Roman" w:hAnsi="Times New Roman" w:cs="Times New Roman"/>
        </w:rPr>
        <w:t xml:space="preserve">appropriate psychiatric diagnoses; </w:t>
      </w:r>
      <w:r w:rsidRPr="0092600E">
        <w:rPr>
          <w:rFonts w:ascii="Times New Roman" w:hAnsi="Times New Roman" w:cs="Times New Roman"/>
          <w:b/>
          <w:bCs/>
        </w:rPr>
        <w:t>and</w:t>
      </w:r>
    </w:p>
    <w:p w14:paraId="715E50AC" w14:textId="77777777" w:rsidR="0092600E" w:rsidRPr="0092600E" w:rsidRDefault="0092600E" w:rsidP="0092600E">
      <w:pPr>
        <w:numPr>
          <w:ilvl w:val="1"/>
          <w:numId w:val="11"/>
        </w:numPr>
        <w:rPr>
          <w:rFonts w:ascii="Times New Roman" w:hAnsi="Times New Roman" w:cs="Times New Roman"/>
        </w:rPr>
      </w:pPr>
      <w:r w:rsidRPr="0092600E">
        <w:rPr>
          <w:rFonts w:ascii="Times New Roman" w:hAnsi="Times New Roman" w:cs="Times New Roman"/>
        </w:rPr>
        <w:t xml:space="preserve">treatment plan including names of current mood stabilizers and corresponding diagnoses; </w:t>
      </w:r>
      <w:r w:rsidRPr="0092600E">
        <w:rPr>
          <w:rFonts w:ascii="Times New Roman" w:hAnsi="Times New Roman" w:cs="Times New Roman"/>
          <w:b/>
          <w:bCs/>
        </w:rPr>
        <w:t>and</w:t>
      </w:r>
    </w:p>
    <w:p w14:paraId="4A49CFCB" w14:textId="77777777" w:rsidR="0092600E" w:rsidRPr="0092600E" w:rsidRDefault="0092600E" w:rsidP="0092600E">
      <w:pPr>
        <w:numPr>
          <w:ilvl w:val="1"/>
          <w:numId w:val="11"/>
        </w:numPr>
        <w:rPr>
          <w:rFonts w:ascii="Times New Roman" w:hAnsi="Times New Roman" w:cs="Times New Roman"/>
        </w:rPr>
      </w:pPr>
      <w:r w:rsidRPr="0092600E">
        <w:rPr>
          <w:rFonts w:ascii="Times New Roman" w:hAnsi="Times New Roman" w:cs="Times New Roman"/>
        </w:rPr>
        <w:t xml:space="preserve">prescriber is a specialist (e.g., psychiatrist, neurologist) or consult is provided; </w:t>
      </w:r>
      <w:r w:rsidRPr="0092600E">
        <w:rPr>
          <w:rFonts w:ascii="Times New Roman" w:hAnsi="Times New Roman" w:cs="Times New Roman"/>
          <w:b/>
          <w:bCs/>
        </w:rPr>
        <w:t>and</w:t>
      </w:r>
    </w:p>
    <w:p w14:paraId="0CB57B96" w14:textId="77777777" w:rsidR="0092600E" w:rsidRPr="0092600E" w:rsidRDefault="0092600E" w:rsidP="0092600E">
      <w:pPr>
        <w:numPr>
          <w:ilvl w:val="1"/>
          <w:numId w:val="11"/>
        </w:numPr>
        <w:rPr>
          <w:rFonts w:ascii="Times New Roman" w:hAnsi="Times New Roman" w:cs="Times New Roman"/>
        </w:rPr>
      </w:pPr>
      <w:r w:rsidRPr="0092600E">
        <w:rPr>
          <w:rFonts w:ascii="Times New Roman" w:hAnsi="Times New Roman" w:cs="Times New Roman"/>
          <w:b/>
          <w:bCs/>
        </w:rPr>
        <w:t>ONE</w:t>
      </w:r>
      <w:r w:rsidRPr="0092600E">
        <w:rPr>
          <w:rFonts w:ascii="Times New Roman" w:hAnsi="Times New Roman" w:cs="Times New Roman"/>
        </w:rPr>
        <w:t xml:space="preserve"> of the following: </w:t>
      </w:r>
    </w:p>
    <w:p w14:paraId="2952DEFE" w14:textId="77777777" w:rsidR="0092600E" w:rsidRPr="0092600E" w:rsidRDefault="0092600E" w:rsidP="0092600E">
      <w:pPr>
        <w:numPr>
          <w:ilvl w:val="2"/>
          <w:numId w:val="11"/>
        </w:numPr>
        <w:rPr>
          <w:rFonts w:ascii="Times New Roman" w:hAnsi="Times New Roman" w:cs="Times New Roman"/>
        </w:rPr>
      </w:pPr>
      <w:r w:rsidRPr="0092600E">
        <w:rPr>
          <w:rFonts w:ascii="Times New Roman" w:hAnsi="Times New Roman" w:cs="Times New Roman"/>
        </w:rPr>
        <w:t xml:space="preserve">cross-titration/taper of mood stabilizer therapy; </w:t>
      </w:r>
      <w:r w:rsidRPr="0092600E">
        <w:rPr>
          <w:rFonts w:ascii="Times New Roman" w:hAnsi="Times New Roman" w:cs="Times New Roman"/>
          <w:b/>
          <w:bCs/>
        </w:rPr>
        <w:t>or</w:t>
      </w:r>
    </w:p>
    <w:p w14:paraId="6B418445" w14:textId="77777777" w:rsidR="0092600E" w:rsidRPr="0092600E" w:rsidRDefault="0092600E" w:rsidP="0092600E">
      <w:pPr>
        <w:numPr>
          <w:ilvl w:val="2"/>
          <w:numId w:val="11"/>
        </w:numPr>
        <w:rPr>
          <w:rFonts w:ascii="Times New Roman" w:hAnsi="Times New Roman" w:cs="Times New Roman"/>
        </w:rPr>
      </w:pPr>
      <w:r w:rsidRPr="0092600E">
        <w:rPr>
          <w:rFonts w:ascii="Times New Roman" w:hAnsi="Times New Roman" w:cs="Times New Roman"/>
        </w:rPr>
        <w:t>inadequate response or adverse reaction to two monotherapy trials and/or multiple combination therapy trials as clinically appropriate.</w:t>
      </w:r>
    </w:p>
    <w:p w14:paraId="4B7C4EA4" w14:textId="77777777" w:rsidR="0092600E" w:rsidRPr="0092600E" w:rsidRDefault="0092600E" w:rsidP="0092600E">
      <w:pPr>
        <w:rPr>
          <w:rFonts w:ascii="Times New Roman" w:hAnsi="Times New Roman" w:cs="Times New Roman"/>
          <w:b/>
        </w:rPr>
      </w:pPr>
      <w:r w:rsidRPr="0092600E">
        <w:rPr>
          <w:rFonts w:ascii="Times New Roman" w:hAnsi="Times New Roman" w:cs="Times New Roman"/>
        </w:rPr>
        <w:t> </w:t>
      </w:r>
      <w:r w:rsidRPr="0092600E">
        <w:rPr>
          <w:rFonts w:ascii="Times New Roman" w:hAnsi="Times New Roman" w:cs="Times New Roman"/>
          <w:b/>
        </w:rPr>
        <w:t>OR</w:t>
      </w:r>
    </w:p>
    <w:p w14:paraId="7AE1C1EA" w14:textId="77777777" w:rsidR="0092600E" w:rsidRPr="0092600E" w:rsidRDefault="0092600E" w:rsidP="0092600E">
      <w:pPr>
        <w:numPr>
          <w:ilvl w:val="0"/>
          <w:numId w:val="12"/>
        </w:numPr>
        <w:rPr>
          <w:rFonts w:ascii="Times New Roman" w:hAnsi="Times New Roman" w:cs="Times New Roman"/>
        </w:rPr>
      </w:pPr>
      <w:r w:rsidRPr="0092600E">
        <w:rPr>
          <w:rFonts w:ascii="Times New Roman" w:hAnsi="Times New Roman" w:cs="Times New Roman"/>
        </w:rPr>
        <w:t xml:space="preserve">Member has a diagnosis in which mood stabilizers may be clinically appropriate (e.g., migraine, neuropathic pain) </w:t>
      </w:r>
      <w:r w:rsidRPr="0092600E">
        <w:rPr>
          <w:rFonts w:ascii="Times New Roman" w:hAnsi="Times New Roman" w:cs="Times New Roman"/>
          <w:b/>
        </w:rPr>
        <w:t xml:space="preserve">AND </w:t>
      </w:r>
      <w:r w:rsidRPr="0092600E">
        <w:rPr>
          <w:rFonts w:ascii="Times New Roman" w:hAnsi="Times New Roman" w:cs="Times New Roman"/>
        </w:rPr>
        <w:t xml:space="preserve">meets the following criteria: </w:t>
      </w:r>
    </w:p>
    <w:p w14:paraId="41D93421" w14:textId="77777777" w:rsidR="0092600E" w:rsidRPr="0092600E" w:rsidRDefault="0092600E" w:rsidP="0092600E">
      <w:pPr>
        <w:numPr>
          <w:ilvl w:val="1"/>
          <w:numId w:val="12"/>
        </w:numPr>
        <w:rPr>
          <w:rFonts w:ascii="Times New Roman" w:hAnsi="Times New Roman" w:cs="Times New Roman"/>
        </w:rPr>
      </w:pPr>
      <w:r w:rsidRPr="0092600E">
        <w:rPr>
          <w:rFonts w:ascii="Times New Roman" w:hAnsi="Times New Roman" w:cs="Times New Roman"/>
        </w:rPr>
        <w:t xml:space="preserve">Appropriate diagnosis in which mood stabilizers may be clinically appropriate (e.g., migraine, neuropathic pain); </w:t>
      </w:r>
      <w:r w:rsidRPr="0092600E">
        <w:rPr>
          <w:rFonts w:ascii="Times New Roman" w:hAnsi="Times New Roman" w:cs="Times New Roman"/>
          <w:b/>
          <w:bCs/>
        </w:rPr>
        <w:t>and</w:t>
      </w:r>
    </w:p>
    <w:p w14:paraId="44B1B539" w14:textId="77777777" w:rsidR="0092600E" w:rsidRPr="0092600E" w:rsidRDefault="0092600E" w:rsidP="0092600E">
      <w:pPr>
        <w:numPr>
          <w:ilvl w:val="1"/>
          <w:numId w:val="12"/>
        </w:numPr>
        <w:rPr>
          <w:rFonts w:ascii="Times New Roman" w:hAnsi="Times New Roman" w:cs="Times New Roman"/>
        </w:rPr>
      </w:pPr>
      <w:r w:rsidRPr="0092600E">
        <w:rPr>
          <w:rFonts w:ascii="Times New Roman" w:hAnsi="Times New Roman" w:cs="Times New Roman"/>
        </w:rPr>
        <w:t xml:space="preserve">Treatment plan including names of current mood stabilizers and corresponding diagnoses; </w:t>
      </w:r>
      <w:r w:rsidRPr="0092600E">
        <w:rPr>
          <w:rFonts w:ascii="Times New Roman" w:hAnsi="Times New Roman" w:cs="Times New Roman"/>
          <w:b/>
          <w:bCs/>
        </w:rPr>
        <w:t>and</w:t>
      </w:r>
    </w:p>
    <w:p w14:paraId="70822060" w14:textId="77777777" w:rsidR="0092600E" w:rsidRPr="0092600E" w:rsidRDefault="0092600E" w:rsidP="0092600E">
      <w:pPr>
        <w:numPr>
          <w:ilvl w:val="1"/>
          <w:numId w:val="12"/>
        </w:numPr>
        <w:rPr>
          <w:rFonts w:ascii="Times New Roman" w:hAnsi="Times New Roman" w:cs="Times New Roman"/>
        </w:rPr>
      </w:pPr>
      <w:r w:rsidRPr="0092600E">
        <w:rPr>
          <w:rFonts w:ascii="Times New Roman" w:hAnsi="Times New Roman" w:cs="Times New Roman"/>
        </w:rPr>
        <w:lastRenderedPageBreak/>
        <w:t>Documentation that other clinically appropriate therapies have been tried and failed; therefore, multiple mood stabilizers are needed.</w:t>
      </w:r>
    </w:p>
    <w:p w14:paraId="4B20E674" w14:textId="77777777" w:rsidR="0092600E" w:rsidRPr="0092600E" w:rsidRDefault="0092600E" w:rsidP="0092600E">
      <w:pPr>
        <w:rPr>
          <w:rFonts w:ascii="Times New Roman" w:hAnsi="Times New Roman" w:cs="Times New Roman"/>
          <w:b/>
        </w:rPr>
      </w:pPr>
      <w:r w:rsidRPr="0092600E">
        <w:rPr>
          <w:rFonts w:ascii="Times New Roman" w:hAnsi="Times New Roman" w:cs="Times New Roman"/>
        </w:rPr>
        <w:t> </w:t>
      </w:r>
      <w:r w:rsidRPr="0092600E">
        <w:rPr>
          <w:rFonts w:ascii="Times New Roman" w:hAnsi="Times New Roman" w:cs="Times New Roman"/>
          <w:b/>
        </w:rPr>
        <w:t>OR</w:t>
      </w:r>
    </w:p>
    <w:p w14:paraId="4835D96A" w14:textId="77777777" w:rsidR="0092600E" w:rsidRPr="0092600E" w:rsidRDefault="0092600E" w:rsidP="0092600E">
      <w:pPr>
        <w:numPr>
          <w:ilvl w:val="0"/>
          <w:numId w:val="13"/>
        </w:numPr>
        <w:rPr>
          <w:rFonts w:ascii="Times New Roman" w:hAnsi="Times New Roman" w:cs="Times New Roman"/>
        </w:rPr>
      </w:pPr>
      <w:r w:rsidRPr="0092600E">
        <w:rPr>
          <w:rFonts w:ascii="Times New Roman" w:hAnsi="Times New Roman" w:cs="Times New Roman"/>
        </w:rPr>
        <w:t xml:space="preserve">Member has a psychiatric diagnosis AND comorbid diagnosis in which mood stabilizers may be clinically appropriate (e.g., migraine, neuropathic pain) </w:t>
      </w:r>
      <w:r w:rsidRPr="0092600E">
        <w:rPr>
          <w:rFonts w:ascii="Times New Roman" w:hAnsi="Times New Roman" w:cs="Times New Roman"/>
          <w:b/>
        </w:rPr>
        <w:t xml:space="preserve">AND </w:t>
      </w:r>
      <w:r w:rsidRPr="0092600E">
        <w:rPr>
          <w:rFonts w:ascii="Times New Roman" w:hAnsi="Times New Roman" w:cs="Times New Roman"/>
        </w:rPr>
        <w:t xml:space="preserve">meets the following criteria: </w:t>
      </w:r>
    </w:p>
    <w:p w14:paraId="54E29937" w14:textId="77777777" w:rsidR="0092600E" w:rsidRPr="0092600E" w:rsidRDefault="0092600E" w:rsidP="0092600E">
      <w:pPr>
        <w:numPr>
          <w:ilvl w:val="1"/>
          <w:numId w:val="13"/>
        </w:numPr>
        <w:rPr>
          <w:rFonts w:ascii="Times New Roman" w:hAnsi="Times New Roman" w:cs="Times New Roman"/>
        </w:rPr>
      </w:pPr>
      <w:r w:rsidRPr="0092600E">
        <w:rPr>
          <w:rFonts w:ascii="Times New Roman" w:hAnsi="Times New Roman" w:cs="Times New Roman"/>
        </w:rPr>
        <w:t xml:space="preserve">Psychiatric diagnosis and diagnosis in which mood stabilizers may be clinically appropriate (e.g., migraine, neuropathic pain) ; </w:t>
      </w:r>
      <w:r w:rsidRPr="0092600E">
        <w:rPr>
          <w:rFonts w:ascii="Times New Roman" w:hAnsi="Times New Roman" w:cs="Times New Roman"/>
          <w:b/>
          <w:bCs/>
        </w:rPr>
        <w:t>and</w:t>
      </w:r>
    </w:p>
    <w:p w14:paraId="141CA76D" w14:textId="77777777" w:rsidR="0092600E" w:rsidRPr="0092600E" w:rsidRDefault="0092600E" w:rsidP="0092600E">
      <w:pPr>
        <w:numPr>
          <w:ilvl w:val="1"/>
          <w:numId w:val="13"/>
        </w:numPr>
        <w:rPr>
          <w:rFonts w:ascii="Times New Roman" w:hAnsi="Times New Roman" w:cs="Times New Roman"/>
        </w:rPr>
      </w:pPr>
      <w:r w:rsidRPr="0092600E">
        <w:rPr>
          <w:rFonts w:ascii="Times New Roman" w:hAnsi="Times New Roman" w:cs="Times New Roman"/>
        </w:rPr>
        <w:t xml:space="preserve">Treatment plan including names of current mood stabilizers and corresponding diagnoses; </w:t>
      </w:r>
      <w:r w:rsidRPr="0092600E">
        <w:rPr>
          <w:rFonts w:ascii="Times New Roman" w:hAnsi="Times New Roman" w:cs="Times New Roman"/>
          <w:b/>
          <w:bCs/>
        </w:rPr>
        <w:t>and</w:t>
      </w:r>
    </w:p>
    <w:p w14:paraId="2A4FCF46" w14:textId="77777777" w:rsidR="0092600E" w:rsidRPr="0092600E" w:rsidRDefault="0092600E" w:rsidP="0092600E">
      <w:pPr>
        <w:numPr>
          <w:ilvl w:val="1"/>
          <w:numId w:val="13"/>
        </w:numPr>
        <w:rPr>
          <w:rFonts w:ascii="Times New Roman" w:hAnsi="Times New Roman" w:cs="Times New Roman"/>
        </w:rPr>
      </w:pPr>
      <w:r w:rsidRPr="0092600E">
        <w:rPr>
          <w:rFonts w:ascii="Times New Roman" w:hAnsi="Times New Roman" w:cs="Times New Roman"/>
        </w:rPr>
        <w:t xml:space="preserve">Prescriber is a specialist (e.g., psychiatrist, neurologist) or consult is provided; </w:t>
      </w:r>
      <w:r w:rsidRPr="0092600E">
        <w:rPr>
          <w:rFonts w:ascii="Times New Roman" w:hAnsi="Times New Roman" w:cs="Times New Roman"/>
          <w:b/>
          <w:bCs/>
        </w:rPr>
        <w:t>and</w:t>
      </w:r>
    </w:p>
    <w:p w14:paraId="52CF7FA1" w14:textId="77777777" w:rsidR="0092600E" w:rsidRPr="0092600E" w:rsidRDefault="0092600E" w:rsidP="0092600E">
      <w:pPr>
        <w:numPr>
          <w:ilvl w:val="1"/>
          <w:numId w:val="13"/>
        </w:numPr>
        <w:rPr>
          <w:rFonts w:ascii="Times New Roman" w:hAnsi="Times New Roman" w:cs="Times New Roman"/>
        </w:rPr>
      </w:pPr>
      <w:r w:rsidRPr="0092600E">
        <w:rPr>
          <w:rFonts w:ascii="Times New Roman" w:hAnsi="Times New Roman" w:cs="Times New Roman"/>
        </w:rPr>
        <w:t xml:space="preserve">Documentation that other clinically relevant therapies have been tried and failed; therefore, multiple mood stabilizers are needed; </w:t>
      </w:r>
      <w:r w:rsidRPr="0092600E">
        <w:rPr>
          <w:rFonts w:ascii="Times New Roman" w:hAnsi="Times New Roman" w:cs="Times New Roman"/>
          <w:b/>
          <w:bCs/>
        </w:rPr>
        <w:t>and</w:t>
      </w:r>
    </w:p>
    <w:p w14:paraId="7D601D19" w14:textId="77777777" w:rsidR="0092600E" w:rsidRPr="0092600E" w:rsidRDefault="0092600E" w:rsidP="0092600E">
      <w:pPr>
        <w:numPr>
          <w:ilvl w:val="1"/>
          <w:numId w:val="13"/>
        </w:numPr>
        <w:rPr>
          <w:rFonts w:ascii="Times New Roman" w:hAnsi="Times New Roman" w:cs="Times New Roman"/>
        </w:rPr>
      </w:pPr>
      <w:r w:rsidRPr="0092600E">
        <w:rPr>
          <w:rFonts w:ascii="Times New Roman" w:hAnsi="Times New Roman" w:cs="Times New Roman"/>
          <w:b/>
          <w:bCs/>
        </w:rPr>
        <w:t>ONE</w:t>
      </w:r>
      <w:r w:rsidRPr="0092600E">
        <w:rPr>
          <w:rFonts w:ascii="Times New Roman" w:hAnsi="Times New Roman" w:cs="Times New Roman"/>
        </w:rPr>
        <w:t xml:space="preserve"> of the following: </w:t>
      </w:r>
    </w:p>
    <w:p w14:paraId="6B495193" w14:textId="77777777" w:rsidR="0092600E" w:rsidRPr="0092600E" w:rsidRDefault="0092600E" w:rsidP="0092600E">
      <w:pPr>
        <w:numPr>
          <w:ilvl w:val="2"/>
          <w:numId w:val="13"/>
        </w:numPr>
        <w:rPr>
          <w:rFonts w:ascii="Times New Roman" w:hAnsi="Times New Roman" w:cs="Times New Roman"/>
        </w:rPr>
      </w:pPr>
      <w:r w:rsidRPr="0092600E">
        <w:rPr>
          <w:rFonts w:ascii="Times New Roman" w:hAnsi="Times New Roman" w:cs="Times New Roman"/>
        </w:rPr>
        <w:t xml:space="preserve">cross-titration/taper of mood stabilizer therapy; </w:t>
      </w:r>
      <w:r w:rsidRPr="0092600E">
        <w:rPr>
          <w:rFonts w:ascii="Times New Roman" w:hAnsi="Times New Roman" w:cs="Times New Roman"/>
          <w:b/>
          <w:bCs/>
        </w:rPr>
        <w:t>or</w:t>
      </w:r>
    </w:p>
    <w:p w14:paraId="76CB5A3A" w14:textId="77777777" w:rsidR="0092600E" w:rsidRPr="0092600E" w:rsidRDefault="0092600E" w:rsidP="0092600E">
      <w:pPr>
        <w:numPr>
          <w:ilvl w:val="2"/>
          <w:numId w:val="13"/>
        </w:numPr>
        <w:rPr>
          <w:rFonts w:ascii="Times New Roman" w:hAnsi="Times New Roman" w:cs="Times New Roman"/>
        </w:rPr>
      </w:pPr>
      <w:r w:rsidRPr="0092600E">
        <w:rPr>
          <w:rFonts w:ascii="Times New Roman" w:hAnsi="Times New Roman" w:cs="Times New Roman"/>
        </w:rPr>
        <w:t>inadequate response or adverse reaction to two monotherapy trials and/or multiple combination therapy trials as clinically appropriate.</w:t>
      </w:r>
    </w:p>
    <w:p w14:paraId="72515D93" w14:textId="77777777" w:rsidR="0092600E" w:rsidRPr="0092600E" w:rsidRDefault="0092600E" w:rsidP="0092600E">
      <w:pPr>
        <w:pStyle w:val="ListParagraph"/>
        <w:ind w:left="0"/>
        <w:rPr>
          <w:rFonts w:ascii="Times New Roman" w:hAnsi="Times New Roman" w:cs="Times New Roman"/>
        </w:rPr>
      </w:pPr>
    </w:p>
    <w:p w14:paraId="367FD002" w14:textId="77777777" w:rsidR="0092600E" w:rsidRPr="0092600E" w:rsidRDefault="0092600E" w:rsidP="0092600E">
      <w:pPr>
        <w:spacing w:after="100" w:afterAutospacing="1"/>
        <w:rPr>
          <w:rFonts w:ascii="Times New Roman" w:hAnsi="Times New Roman" w:cs="Times New Roman"/>
        </w:rPr>
      </w:pPr>
      <w:r w:rsidRPr="0092600E">
        <w:rPr>
          <w:rFonts w:ascii="Times New Roman" w:hAnsi="Times New Roman" w:cs="Times New Roman"/>
        </w:rPr>
        <w:t xml:space="preserve">*If a member has a seizure diagnosis, up to 2 mood stabilizers will be approved without meeting any additional criteria. </w:t>
      </w:r>
    </w:p>
    <w:p w14:paraId="605B9D17" w14:textId="77777777" w:rsidR="0092600E" w:rsidRPr="0092600E" w:rsidRDefault="0092600E" w:rsidP="0092600E">
      <w:pPr>
        <w:pStyle w:val="ListParagraph"/>
        <w:ind w:left="0"/>
        <w:rPr>
          <w:rFonts w:ascii="Times New Roman" w:hAnsi="Times New Roman" w:cs="Times New Roman"/>
        </w:rPr>
      </w:pPr>
    </w:p>
    <w:p w14:paraId="35A65652" w14:textId="77777777" w:rsidR="0092600E" w:rsidRPr="0092600E" w:rsidRDefault="0092600E" w:rsidP="0092600E">
      <w:pPr>
        <w:pStyle w:val="ListParagraph"/>
        <w:ind w:left="0"/>
        <w:rPr>
          <w:rFonts w:ascii="Times New Roman" w:hAnsi="Times New Roman" w:cs="Times New Roman"/>
          <w:u w:val="single"/>
        </w:rPr>
      </w:pPr>
      <w:r w:rsidRPr="0092600E">
        <w:rPr>
          <w:rFonts w:ascii="Times New Roman" w:hAnsi="Times New Roman" w:cs="Times New Roman"/>
          <w:u w:val="single"/>
        </w:rPr>
        <w:t xml:space="preserve">Benzodiazepine polypharmacy: </w:t>
      </w:r>
    </w:p>
    <w:p w14:paraId="494A4EE5" w14:textId="77777777" w:rsidR="0092600E" w:rsidRPr="0092600E" w:rsidRDefault="0092600E" w:rsidP="0092600E">
      <w:pPr>
        <w:numPr>
          <w:ilvl w:val="1"/>
          <w:numId w:val="2"/>
        </w:numPr>
        <w:tabs>
          <w:tab w:val="clear" w:pos="1440"/>
          <w:tab w:val="num" w:pos="720"/>
        </w:tabs>
        <w:ind w:left="720"/>
        <w:rPr>
          <w:rFonts w:ascii="Times New Roman" w:hAnsi="Times New Roman" w:cs="Times New Roman"/>
        </w:rPr>
      </w:pPr>
      <w:r w:rsidRPr="0092600E">
        <w:rPr>
          <w:rFonts w:ascii="Times New Roman" w:hAnsi="Times New Roman" w:cs="Times New Roman"/>
        </w:rPr>
        <w:t>Member had a recent psychiatric hospitalization (within the last three months)</w:t>
      </w:r>
      <w:r w:rsidRPr="0092600E">
        <w:rPr>
          <w:rFonts w:ascii="Times New Roman" w:hAnsi="Times New Roman" w:cs="Times New Roman"/>
          <w:b/>
          <w:bCs/>
        </w:rPr>
        <w:t xml:space="preserve"> OR</w:t>
      </w:r>
      <w:r w:rsidRPr="0092600E">
        <w:rPr>
          <w:rFonts w:ascii="Times New Roman" w:hAnsi="Times New Roman" w:cs="Times New Roman"/>
        </w:rPr>
        <w:t xml:space="preserve"> member has a history of severe risk of harm to self or others.</w:t>
      </w:r>
    </w:p>
    <w:p w14:paraId="42C18F7E" w14:textId="77777777" w:rsidR="0092600E" w:rsidRPr="0092600E" w:rsidRDefault="0092600E" w:rsidP="0092600E">
      <w:pPr>
        <w:rPr>
          <w:rFonts w:ascii="Times New Roman" w:hAnsi="Times New Roman" w:cs="Times New Roman"/>
          <w:b/>
        </w:rPr>
      </w:pPr>
      <w:r w:rsidRPr="0092600E">
        <w:rPr>
          <w:rFonts w:ascii="Times New Roman" w:hAnsi="Times New Roman" w:cs="Times New Roman"/>
          <w:b/>
          <w:bCs/>
        </w:rPr>
        <w:t>OR</w:t>
      </w:r>
    </w:p>
    <w:p w14:paraId="16AAA89F" w14:textId="77777777" w:rsidR="0092600E" w:rsidRPr="0092600E" w:rsidRDefault="0092600E" w:rsidP="0092600E">
      <w:pPr>
        <w:numPr>
          <w:ilvl w:val="1"/>
          <w:numId w:val="2"/>
        </w:numPr>
        <w:tabs>
          <w:tab w:val="clear" w:pos="1440"/>
          <w:tab w:val="num" w:pos="720"/>
        </w:tabs>
        <w:ind w:left="720"/>
        <w:rPr>
          <w:rFonts w:ascii="Times New Roman" w:hAnsi="Times New Roman" w:cs="Times New Roman"/>
        </w:rPr>
      </w:pPr>
      <w:r w:rsidRPr="0092600E">
        <w:rPr>
          <w:rFonts w:ascii="Times New Roman" w:hAnsi="Times New Roman" w:cs="Times New Roman"/>
        </w:rPr>
        <w:t xml:space="preserve">Member has a seizure diagnosis ONLY </w:t>
      </w:r>
    </w:p>
    <w:p w14:paraId="2C13990E" w14:textId="77777777" w:rsidR="0092600E" w:rsidRPr="0092600E" w:rsidRDefault="0092600E" w:rsidP="0092600E">
      <w:pPr>
        <w:rPr>
          <w:rFonts w:ascii="Times New Roman" w:hAnsi="Times New Roman" w:cs="Times New Roman"/>
        </w:rPr>
      </w:pPr>
      <w:r w:rsidRPr="0092600E">
        <w:rPr>
          <w:rFonts w:ascii="Times New Roman" w:hAnsi="Times New Roman" w:cs="Times New Roman"/>
          <w:b/>
        </w:rPr>
        <w:t>OR</w:t>
      </w:r>
    </w:p>
    <w:p w14:paraId="06E377E5" w14:textId="77777777" w:rsidR="0092600E" w:rsidRPr="0092600E" w:rsidRDefault="0092600E" w:rsidP="0092600E">
      <w:pPr>
        <w:numPr>
          <w:ilvl w:val="1"/>
          <w:numId w:val="2"/>
        </w:numPr>
        <w:tabs>
          <w:tab w:val="clear" w:pos="1440"/>
          <w:tab w:val="num" w:pos="720"/>
        </w:tabs>
        <w:ind w:left="720"/>
        <w:rPr>
          <w:rFonts w:ascii="Times New Roman" w:hAnsi="Times New Roman" w:cs="Times New Roman"/>
        </w:rPr>
      </w:pPr>
      <w:r w:rsidRPr="0092600E">
        <w:rPr>
          <w:rFonts w:ascii="Times New Roman" w:hAnsi="Times New Roman" w:cs="Times New Roman"/>
          <w:bCs/>
        </w:rPr>
        <w:t>Documentation of</w:t>
      </w:r>
      <w:r w:rsidRPr="0092600E">
        <w:rPr>
          <w:rFonts w:ascii="Times New Roman" w:hAnsi="Times New Roman" w:cs="Times New Roman"/>
          <w:b/>
          <w:bCs/>
        </w:rPr>
        <w:t xml:space="preserve"> ALL</w:t>
      </w:r>
      <w:r w:rsidRPr="0092600E">
        <w:rPr>
          <w:rFonts w:ascii="Times New Roman" w:hAnsi="Times New Roman" w:cs="Times New Roman"/>
        </w:rPr>
        <w:t xml:space="preserve"> of the following is required: </w:t>
      </w:r>
    </w:p>
    <w:p w14:paraId="5F7B3C72" w14:textId="77777777" w:rsidR="0092600E" w:rsidRPr="0092600E" w:rsidRDefault="0092600E" w:rsidP="0092600E">
      <w:pPr>
        <w:numPr>
          <w:ilvl w:val="2"/>
          <w:numId w:val="2"/>
        </w:numPr>
        <w:tabs>
          <w:tab w:val="clear" w:pos="2160"/>
          <w:tab w:val="num" w:pos="1440"/>
        </w:tabs>
        <w:ind w:left="1440"/>
        <w:rPr>
          <w:rFonts w:ascii="Times New Roman" w:hAnsi="Times New Roman" w:cs="Times New Roman"/>
        </w:rPr>
      </w:pPr>
      <w:r w:rsidRPr="0092600E">
        <w:rPr>
          <w:rFonts w:ascii="Times New Roman" w:hAnsi="Times New Roman" w:cs="Times New Roman"/>
        </w:rPr>
        <w:t xml:space="preserve">appropriate diagnoses; </w:t>
      </w:r>
      <w:r w:rsidRPr="0092600E">
        <w:rPr>
          <w:rFonts w:ascii="Times New Roman" w:hAnsi="Times New Roman" w:cs="Times New Roman"/>
          <w:b/>
          <w:bCs/>
        </w:rPr>
        <w:t>and</w:t>
      </w:r>
    </w:p>
    <w:p w14:paraId="15CABA5B" w14:textId="77777777" w:rsidR="0092600E" w:rsidRPr="0092600E" w:rsidRDefault="0092600E" w:rsidP="0092600E">
      <w:pPr>
        <w:numPr>
          <w:ilvl w:val="1"/>
          <w:numId w:val="3"/>
        </w:numPr>
        <w:rPr>
          <w:rFonts w:ascii="Times New Roman" w:hAnsi="Times New Roman" w:cs="Times New Roman"/>
        </w:rPr>
      </w:pPr>
      <w:r w:rsidRPr="0092600E">
        <w:rPr>
          <w:rFonts w:ascii="Times New Roman" w:hAnsi="Times New Roman" w:cs="Times New Roman"/>
        </w:rPr>
        <w:t xml:space="preserve">treatment plan including names of current benzodiazepines and corresponding diagnoses; </w:t>
      </w:r>
      <w:r w:rsidRPr="0092600E">
        <w:rPr>
          <w:rFonts w:ascii="Times New Roman" w:hAnsi="Times New Roman" w:cs="Times New Roman"/>
          <w:b/>
          <w:bCs/>
        </w:rPr>
        <w:t>and</w:t>
      </w:r>
    </w:p>
    <w:p w14:paraId="1D5BFFD7" w14:textId="77777777" w:rsidR="0092600E" w:rsidRPr="0092600E" w:rsidRDefault="0092600E" w:rsidP="0092600E">
      <w:pPr>
        <w:numPr>
          <w:ilvl w:val="1"/>
          <w:numId w:val="3"/>
        </w:numPr>
        <w:rPr>
          <w:rFonts w:ascii="Times New Roman" w:hAnsi="Times New Roman" w:cs="Times New Roman"/>
        </w:rPr>
      </w:pPr>
      <w:r w:rsidRPr="0092600E">
        <w:rPr>
          <w:rFonts w:ascii="Times New Roman" w:hAnsi="Times New Roman" w:cs="Times New Roman"/>
          <w:b/>
          <w:bCs/>
        </w:rPr>
        <w:t>ONE</w:t>
      </w:r>
      <w:r w:rsidRPr="0092600E">
        <w:rPr>
          <w:rFonts w:ascii="Times New Roman" w:hAnsi="Times New Roman" w:cs="Times New Roman"/>
        </w:rPr>
        <w:t xml:space="preserve"> of the following: </w:t>
      </w:r>
    </w:p>
    <w:p w14:paraId="6D729938" w14:textId="77777777" w:rsidR="0092600E" w:rsidRPr="0092600E" w:rsidRDefault="0092600E" w:rsidP="0092600E">
      <w:pPr>
        <w:numPr>
          <w:ilvl w:val="2"/>
          <w:numId w:val="3"/>
        </w:numPr>
        <w:rPr>
          <w:rFonts w:ascii="Times New Roman" w:hAnsi="Times New Roman" w:cs="Times New Roman"/>
        </w:rPr>
      </w:pPr>
      <w:r w:rsidRPr="0092600E">
        <w:rPr>
          <w:rFonts w:ascii="Times New Roman" w:hAnsi="Times New Roman" w:cs="Times New Roman"/>
        </w:rPr>
        <w:t xml:space="preserve">cross-titration/taper of benzodiazepine therapy; </w:t>
      </w:r>
      <w:r w:rsidRPr="0092600E">
        <w:rPr>
          <w:rFonts w:ascii="Times New Roman" w:hAnsi="Times New Roman" w:cs="Times New Roman"/>
          <w:b/>
          <w:bCs/>
        </w:rPr>
        <w:t>or</w:t>
      </w:r>
    </w:p>
    <w:p w14:paraId="606CE96F" w14:textId="77777777" w:rsidR="0092600E" w:rsidRPr="0092600E" w:rsidRDefault="0092600E" w:rsidP="0092600E">
      <w:pPr>
        <w:numPr>
          <w:ilvl w:val="2"/>
          <w:numId w:val="3"/>
        </w:numPr>
        <w:rPr>
          <w:rFonts w:ascii="Times New Roman" w:hAnsi="Times New Roman" w:cs="Times New Roman"/>
        </w:rPr>
      </w:pPr>
      <w:r w:rsidRPr="0092600E">
        <w:rPr>
          <w:rFonts w:ascii="Times New Roman" w:hAnsi="Times New Roman" w:cs="Times New Roman"/>
        </w:rPr>
        <w:t>Clinical rationale for use of ≥ two benzodiazepines of different chemical entities.</w:t>
      </w:r>
    </w:p>
    <w:p w14:paraId="4D443D56" w14:textId="77777777" w:rsidR="0092600E" w:rsidRPr="0092600E" w:rsidRDefault="0092600E" w:rsidP="0092600E">
      <w:pPr>
        <w:pStyle w:val="ListParagraph"/>
        <w:ind w:left="0"/>
        <w:rPr>
          <w:rFonts w:ascii="Times New Roman" w:hAnsi="Times New Roman" w:cs="Times New Roman"/>
          <w:u w:val="single"/>
        </w:rPr>
      </w:pPr>
    </w:p>
    <w:p w14:paraId="54901FBD" w14:textId="4234C4F5" w:rsidR="0092600E" w:rsidRPr="0092600E" w:rsidRDefault="0092600E" w:rsidP="0092600E">
      <w:pPr>
        <w:pStyle w:val="ListParagraph"/>
        <w:ind w:left="0"/>
        <w:rPr>
          <w:rFonts w:ascii="Century Gothic" w:hAnsi="Century Gothic" w:cs="Times New Roman"/>
          <w:b/>
          <w:u w:val="single"/>
        </w:rPr>
      </w:pPr>
      <w:r>
        <w:rPr>
          <w:rFonts w:ascii="Century Gothic" w:hAnsi="Century Gothic" w:cs="Times New Roman"/>
          <w:b/>
          <w:u w:val="single"/>
        </w:rPr>
        <w:t>Age Limits</w:t>
      </w:r>
    </w:p>
    <w:p w14:paraId="381E7DA9" w14:textId="77777777" w:rsidR="0092600E" w:rsidRPr="0092600E" w:rsidRDefault="0092600E" w:rsidP="0092600E">
      <w:pPr>
        <w:pStyle w:val="ListParagraph"/>
        <w:ind w:left="0"/>
        <w:rPr>
          <w:rFonts w:ascii="Century Gothic" w:hAnsi="Century Gothic" w:cs="Times New Roman"/>
          <w:b/>
          <w:u w:val="single"/>
        </w:rPr>
      </w:pPr>
      <w:r w:rsidRPr="0092600E">
        <w:rPr>
          <w:rFonts w:ascii="Century Gothic" w:hAnsi="Century Gothic" w:cs="Times New Roman"/>
          <w:b/>
          <w:u w:val="single"/>
        </w:rPr>
        <w:t>Members &lt; 6 years old:</w:t>
      </w:r>
    </w:p>
    <w:p w14:paraId="04C79ABC" w14:textId="77777777" w:rsidR="0092600E" w:rsidRPr="0092600E" w:rsidRDefault="0092600E" w:rsidP="0092600E">
      <w:pPr>
        <w:pStyle w:val="ListParagraph"/>
        <w:ind w:left="0"/>
        <w:rPr>
          <w:rFonts w:ascii="Times New Roman" w:hAnsi="Times New Roman" w:cs="Times New Roman"/>
          <w:b/>
          <w:u w:val="single"/>
        </w:rPr>
      </w:pPr>
      <w:r w:rsidRPr="0092600E">
        <w:rPr>
          <w:rFonts w:ascii="Times New Roman" w:hAnsi="Times New Roman" w:cs="Times New Roman"/>
          <w:b/>
          <w:color w:val="FF0000"/>
        </w:rPr>
        <w:t>Excluding anticonvulsants indicated for seizure only</w:t>
      </w:r>
    </w:p>
    <w:p w14:paraId="7887C5B5" w14:textId="77777777" w:rsidR="0092600E" w:rsidRPr="0092600E" w:rsidRDefault="0092600E" w:rsidP="0092600E">
      <w:pPr>
        <w:pStyle w:val="ListParagraph"/>
        <w:ind w:left="0"/>
        <w:rPr>
          <w:rFonts w:ascii="Times New Roman" w:hAnsi="Times New Roman" w:cs="Times New Roman"/>
        </w:rPr>
      </w:pPr>
    </w:p>
    <w:p w14:paraId="0BB89F6D" w14:textId="77777777" w:rsidR="0092600E" w:rsidRPr="0092600E" w:rsidRDefault="0092600E" w:rsidP="0092600E">
      <w:pPr>
        <w:pStyle w:val="ListParagraph"/>
        <w:ind w:left="0"/>
        <w:rPr>
          <w:rFonts w:ascii="Times New Roman" w:hAnsi="Times New Roman" w:cs="Times New Roman"/>
          <w:b/>
        </w:rPr>
      </w:pPr>
      <w:r w:rsidRPr="0092600E">
        <w:rPr>
          <w:rFonts w:ascii="Times New Roman" w:hAnsi="Times New Roman" w:cs="Times New Roman"/>
          <w:b/>
        </w:rPr>
        <w:t xml:space="preserve">Antidepressant, benzodiazepine, buspirone, or mood stabilizer: </w:t>
      </w:r>
    </w:p>
    <w:p w14:paraId="44C8D703" w14:textId="77777777" w:rsidR="0092600E" w:rsidRPr="0092600E" w:rsidRDefault="0092600E" w:rsidP="0092600E">
      <w:pPr>
        <w:numPr>
          <w:ilvl w:val="1"/>
          <w:numId w:val="2"/>
        </w:numPr>
        <w:tabs>
          <w:tab w:val="clear" w:pos="1440"/>
          <w:tab w:val="num" w:pos="720"/>
        </w:tabs>
        <w:ind w:left="720"/>
        <w:rPr>
          <w:rFonts w:ascii="Times New Roman" w:hAnsi="Times New Roman" w:cs="Times New Roman"/>
        </w:rPr>
      </w:pPr>
      <w:r w:rsidRPr="0092600E">
        <w:rPr>
          <w:rFonts w:ascii="Times New Roman" w:hAnsi="Times New Roman" w:cs="Times New Roman"/>
        </w:rPr>
        <w:t>Member had a recent psychiatric hospitalization (within the last three months)</w:t>
      </w:r>
      <w:r w:rsidRPr="0092600E">
        <w:rPr>
          <w:rFonts w:ascii="Times New Roman" w:hAnsi="Times New Roman" w:cs="Times New Roman"/>
          <w:b/>
          <w:bCs/>
        </w:rPr>
        <w:t xml:space="preserve"> OR</w:t>
      </w:r>
      <w:r w:rsidRPr="0092600E">
        <w:rPr>
          <w:rFonts w:ascii="Times New Roman" w:hAnsi="Times New Roman" w:cs="Times New Roman"/>
        </w:rPr>
        <w:t xml:space="preserve"> member has a history of severe risk of harm to self or others.</w:t>
      </w:r>
    </w:p>
    <w:p w14:paraId="67ED73B1" w14:textId="77777777" w:rsidR="0092600E" w:rsidRPr="0092600E" w:rsidRDefault="0092600E" w:rsidP="0092600E">
      <w:pPr>
        <w:rPr>
          <w:rFonts w:ascii="Times New Roman" w:hAnsi="Times New Roman" w:cs="Times New Roman"/>
          <w:b/>
        </w:rPr>
      </w:pPr>
      <w:r w:rsidRPr="0092600E">
        <w:rPr>
          <w:rFonts w:ascii="Times New Roman" w:hAnsi="Times New Roman" w:cs="Times New Roman"/>
          <w:b/>
          <w:bCs/>
        </w:rPr>
        <w:t>OR</w:t>
      </w:r>
    </w:p>
    <w:p w14:paraId="1B7C32D5" w14:textId="77777777" w:rsidR="0092600E" w:rsidRPr="0092600E" w:rsidRDefault="0092600E" w:rsidP="0092600E">
      <w:pPr>
        <w:numPr>
          <w:ilvl w:val="1"/>
          <w:numId w:val="2"/>
        </w:numPr>
        <w:tabs>
          <w:tab w:val="clear" w:pos="1440"/>
          <w:tab w:val="num" w:pos="720"/>
        </w:tabs>
        <w:ind w:left="720"/>
        <w:rPr>
          <w:rFonts w:ascii="Times New Roman" w:hAnsi="Times New Roman" w:cs="Times New Roman"/>
        </w:rPr>
      </w:pPr>
      <w:r w:rsidRPr="0092600E">
        <w:rPr>
          <w:rFonts w:ascii="Times New Roman" w:hAnsi="Times New Roman" w:cs="Times New Roman"/>
        </w:rPr>
        <w:t xml:space="preserve">Member has a seizure diagnosis ONLY </w:t>
      </w:r>
    </w:p>
    <w:p w14:paraId="06B6CD94" w14:textId="77777777" w:rsidR="0092600E" w:rsidRPr="0092600E" w:rsidRDefault="0092600E" w:rsidP="0092600E">
      <w:pPr>
        <w:rPr>
          <w:rFonts w:ascii="Times New Roman" w:hAnsi="Times New Roman" w:cs="Times New Roman"/>
          <w:b/>
        </w:rPr>
      </w:pPr>
      <w:r w:rsidRPr="0092600E">
        <w:rPr>
          <w:rFonts w:ascii="Times New Roman" w:hAnsi="Times New Roman" w:cs="Times New Roman"/>
          <w:b/>
          <w:bCs/>
        </w:rPr>
        <w:t>OR</w:t>
      </w:r>
    </w:p>
    <w:p w14:paraId="2DF96316" w14:textId="77777777" w:rsidR="0092600E" w:rsidRPr="0092600E" w:rsidRDefault="0092600E" w:rsidP="0092600E">
      <w:pPr>
        <w:numPr>
          <w:ilvl w:val="1"/>
          <w:numId w:val="2"/>
        </w:numPr>
        <w:tabs>
          <w:tab w:val="clear" w:pos="1440"/>
          <w:tab w:val="num" w:pos="720"/>
        </w:tabs>
        <w:ind w:left="720"/>
        <w:rPr>
          <w:rFonts w:ascii="Times New Roman" w:hAnsi="Times New Roman" w:cs="Times New Roman"/>
        </w:rPr>
      </w:pPr>
      <w:r w:rsidRPr="0092600E">
        <w:rPr>
          <w:rFonts w:ascii="Times New Roman" w:hAnsi="Times New Roman" w:cs="Times New Roman"/>
          <w:bCs/>
        </w:rPr>
        <w:t>Documentation of</w:t>
      </w:r>
      <w:r w:rsidRPr="0092600E">
        <w:rPr>
          <w:rFonts w:ascii="Times New Roman" w:hAnsi="Times New Roman" w:cs="Times New Roman"/>
          <w:b/>
          <w:bCs/>
        </w:rPr>
        <w:t xml:space="preserve"> ALL</w:t>
      </w:r>
      <w:r w:rsidRPr="0092600E">
        <w:rPr>
          <w:rFonts w:ascii="Times New Roman" w:hAnsi="Times New Roman" w:cs="Times New Roman"/>
        </w:rPr>
        <w:t xml:space="preserve"> of the following is required: </w:t>
      </w:r>
    </w:p>
    <w:p w14:paraId="535AFEEF" w14:textId="77777777" w:rsidR="0092600E" w:rsidRPr="0092600E" w:rsidRDefault="0092600E" w:rsidP="0092600E">
      <w:pPr>
        <w:numPr>
          <w:ilvl w:val="2"/>
          <w:numId w:val="2"/>
        </w:numPr>
        <w:tabs>
          <w:tab w:val="clear" w:pos="2160"/>
          <w:tab w:val="num" w:pos="1440"/>
        </w:tabs>
        <w:ind w:left="1440"/>
        <w:rPr>
          <w:rFonts w:ascii="Times New Roman" w:hAnsi="Times New Roman" w:cs="Times New Roman"/>
        </w:rPr>
      </w:pPr>
      <w:r w:rsidRPr="0092600E">
        <w:rPr>
          <w:rFonts w:ascii="Times New Roman" w:hAnsi="Times New Roman" w:cs="Times New Roman"/>
        </w:rPr>
        <w:t xml:space="preserve">appropriate diagnoses; </w:t>
      </w:r>
      <w:r w:rsidRPr="0092600E">
        <w:rPr>
          <w:rFonts w:ascii="Times New Roman" w:hAnsi="Times New Roman" w:cs="Times New Roman"/>
          <w:b/>
          <w:bCs/>
        </w:rPr>
        <w:t>and</w:t>
      </w:r>
    </w:p>
    <w:p w14:paraId="64F2FCA6" w14:textId="77777777" w:rsidR="0092600E" w:rsidRPr="0092600E" w:rsidRDefault="0092600E" w:rsidP="0092600E">
      <w:pPr>
        <w:numPr>
          <w:ilvl w:val="2"/>
          <w:numId w:val="2"/>
        </w:numPr>
        <w:tabs>
          <w:tab w:val="clear" w:pos="2160"/>
          <w:tab w:val="num" w:pos="1440"/>
        </w:tabs>
        <w:ind w:left="1440"/>
        <w:rPr>
          <w:rFonts w:ascii="Times New Roman" w:hAnsi="Times New Roman" w:cs="Times New Roman"/>
        </w:rPr>
      </w:pPr>
      <w:r w:rsidRPr="0092600E">
        <w:rPr>
          <w:rFonts w:ascii="Times New Roman" w:hAnsi="Times New Roman" w:cs="Times New Roman"/>
        </w:rPr>
        <w:lastRenderedPageBreak/>
        <w:t xml:space="preserve">treatment plan including names of current behavioral health medications and corresponding diagnoses; </w:t>
      </w:r>
      <w:r w:rsidRPr="0092600E">
        <w:rPr>
          <w:rFonts w:ascii="Times New Roman" w:hAnsi="Times New Roman" w:cs="Times New Roman"/>
          <w:b/>
          <w:bCs/>
        </w:rPr>
        <w:t>and</w:t>
      </w:r>
    </w:p>
    <w:p w14:paraId="58D366BC" w14:textId="77777777" w:rsidR="0092600E" w:rsidRPr="0092600E" w:rsidRDefault="0092600E" w:rsidP="0092600E">
      <w:pPr>
        <w:numPr>
          <w:ilvl w:val="2"/>
          <w:numId w:val="2"/>
        </w:numPr>
        <w:tabs>
          <w:tab w:val="clear" w:pos="2160"/>
          <w:tab w:val="num" w:pos="1440"/>
        </w:tabs>
        <w:ind w:left="1440"/>
        <w:rPr>
          <w:rFonts w:ascii="Times New Roman" w:hAnsi="Times New Roman" w:cs="Times New Roman"/>
        </w:rPr>
      </w:pPr>
      <w:r w:rsidRPr="0092600E">
        <w:rPr>
          <w:rFonts w:ascii="Times New Roman" w:hAnsi="Times New Roman" w:cs="Times New Roman"/>
        </w:rPr>
        <w:t>prescriber is a specialist (e.g., psychiatrist, neurologist) or consult is provided.</w:t>
      </w:r>
    </w:p>
    <w:p w14:paraId="411932DB" w14:textId="77777777" w:rsidR="0092600E" w:rsidRPr="0092600E" w:rsidRDefault="0092600E" w:rsidP="0092600E">
      <w:pPr>
        <w:pStyle w:val="ListParagraph"/>
        <w:ind w:left="0"/>
        <w:rPr>
          <w:rFonts w:ascii="Times New Roman" w:hAnsi="Times New Roman" w:cs="Times New Roman"/>
        </w:rPr>
      </w:pPr>
    </w:p>
    <w:p w14:paraId="7EC0DF5C" w14:textId="77777777" w:rsidR="0092600E" w:rsidRPr="0092600E" w:rsidRDefault="0092600E" w:rsidP="0092600E">
      <w:pPr>
        <w:pStyle w:val="ListParagraph"/>
        <w:ind w:left="0"/>
        <w:rPr>
          <w:rFonts w:ascii="Times New Roman" w:hAnsi="Times New Roman" w:cs="Times New Roman"/>
          <w:b/>
        </w:rPr>
      </w:pPr>
      <w:r w:rsidRPr="0092600E">
        <w:rPr>
          <w:rFonts w:ascii="Times New Roman" w:hAnsi="Times New Roman" w:cs="Times New Roman"/>
          <w:b/>
        </w:rPr>
        <w:t>Strattera (atomoxetine®):</w:t>
      </w:r>
    </w:p>
    <w:p w14:paraId="4845CA87" w14:textId="77777777" w:rsidR="0092600E" w:rsidRPr="0092600E" w:rsidRDefault="0092600E" w:rsidP="0092600E">
      <w:pPr>
        <w:numPr>
          <w:ilvl w:val="1"/>
          <w:numId w:val="2"/>
        </w:numPr>
        <w:tabs>
          <w:tab w:val="clear" w:pos="1440"/>
          <w:tab w:val="num" w:pos="720"/>
        </w:tabs>
        <w:ind w:left="720"/>
        <w:rPr>
          <w:rFonts w:ascii="Times New Roman" w:hAnsi="Times New Roman" w:cs="Times New Roman"/>
        </w:rPr>
      </w:pPr>
      <w:r w:rsidRPr="0092600E">
        <w:rPr>
          <w:rFonts w:ascii="Times New Roman" w:hAnsi="Times New Roman" w:cs="Times New Roman"/>
        </w:rPr>
        <w:t>Member had a recent psychiatric hospitalization (within the last three months)</w:t>
      </w:r>
      <w:r w:rsidRPr="0092600E">
        <w:rPr>
          <w:rFonts w:ascii="Times New Roman" w:hAnsi="Times New Roman" w:cs="Times New Roman"/>
          <w:b/>
          <w:bCs/>
        </w:rPr>
        <w:t xml:space="preserve"> OR</w:t>
      </w:r>
      <w:r w:rsidRPr="0092600E">
        <w:rPr>
          <w:rFonts w:ascii="Times New Roman" w:hAnsi="Times New Roman" w:cs="Times New Roman"/>
        </w:rPr>
        <w:t xml:space="preserve"> member has a history of severe risk of harm to self or others.</w:t>
      </w:r>
    </w:p>
    <w:p w14:paraId="38776B7E" w14:textId="77777777" w:rsidR="0092600E" w:rsidRPr="0092600E" w:rsidRDefault="0092600E" w:rsidP="0092600E">
      <w:pPr>
        <w:rPr>
          <w:rFonts w:ascii="Times New Roman" w:hAnsi="Times New Roman" w:cs="Times New Roman"/>
          <w:b/>
        </w:rPr>
      </w:pPr>
      <w:r w:rsidRPr="0092600E">
        <w:rPr>
          <w:rFonts w:ascii="Times New Roman" w:hAnsi="Times New Roman" w:cs="Times New Roman"/>
          <w:b/>
          <w:bCs/>
        </w:rPr>
        <w:t>OR</w:t>
      </w:r>
    </w:p>
    <w:p w14:paraId="5863A16E" w14:textId="77777777" w:rsidR="0092600E" w:rsidRPr="0092600E" w:rsidRDefault="0092600E" w:rsidP="0092600E">
      <w:pPr>
        <w:numPr>
          <w:ilvl w:val="1"/>
          <w:numId w:val="2"/>
        </w:numPr>
        <w:tabs>
          <w:tab w:val="clear" w:pos="1440"/>
          <w:tab w:val="num" w:pos="720"/>
        </w:tabs>
        <w:ind w:left="720"/>
        <w:rPr>
          <w:rFonts w:ascii="Times New Roman" w:hAnsi="Times New Roman" w:cs="Times New Roman"/>
        </w:rPr>
      </w:pPr>
      <w:r w:rsidRPr="0092600E">
        <w:rPr>
          <w:rFonts w:ascii="Times New Roman" w:hAnsi="Times New Roman" w:cs="Times New Roman"/>
          <w:bCs/>
        </w:rPr>
        <w:t>Documentation of</w:t>
      </w:r>
      <w:r w:rsidRPr="0092600E">
        <w:rPr>
          <w:rFonts w:ascii="Times New Roman" w:hAnsi="Times New Roman" w:cs="Times New Roman"/>
          <w:b/>
          <w:bCs/>
        </w:rPr>
        <w:t xml:space="preserve"> ALL</w:t>
      </w:r>
      <w:r w:rsidRPr="0092600E">
        <w:rPr>
          <w:rFonts w:ascii="Times New Roman" w:hAnsi="Times New Roman" w:cs="Times New Roman"/>
        </w:rPr>
        <w:t xml:space="preserve"> of the following is required: </w:t>
      </w:r>
    </w:p>
    <w:p w14:paraId="0134DEF1" w14:textId="77777777" w:rsidR="0092600E" w:rsidRPr="0092600E" w:rsidRDefault="0092600E" w:rsidP="0092600E">
      <w:pPr>
        <w:pStyle w:val="ListParagraph"/>
        <w:numPr>
          <w:ilvl w:val="1"/>
          <w:numId w:val="2"/>
        </w:numPr>
        <w:rPr>
          <w:rFonts w:ascii="Times New Roman" w:hAnsi="Times New Roman" w:cs="Times New Roman"/>
        </w:rPr>
      </w:pPr>
      <w:r w:rsidRPr="0092600E">
        <w:rPr>
          <w:rFonts w:ascii="Times New Roman" w:hAnsi="Times New Roman" w:cs="Times New Roman"/>
        </w:rPr>
        <w:t>Diagnosis of ADHD</w:t>
      </w:r>
    </w:p>
    <w:p w14:paraId="64597F31" w14:textId="77777777" w:rsidR="0092600E" w:rsidRPr="0092600E" w:rsidRDefault="0092600E" w:rsidP="0092600E">
      <w:pPr>
        <w:pStyle w:val="ListParagraph"/>
        <w:numPr>
          <w:ilvl w:val="1"/>
          <w:numId w:val="2"/>
        </w:numPr>
        <w:rPr>
          <w:rFonts w:ascii="Times New Roman" w:hAnsi="Times New Roman" w:cs="Times New Roman"/>
        </w:rPr>
      </w:pPr>
      <w:r w:rsidRPr="0092600E">
        <w:rPr>
          <w:rFonts w:ascii="Times New Roman" w:hAnsi="Times New Roman" w:cs="Times New Roman"/>
        </w:rPr>
        <w:t>Documentation of treatment plan including names of current behavioral health medications and corresponding diagnoses</w:t>
      </w:r>
    </w:p>
    <w:p w14:paraId="58716B1E" w14:textId="77777777" w:rsidR="0092600E" w:rsidRPr="0092600E" w:rsidRDefault="0092600E" w:rsidP="0092600E">
      <w:pPr>
        <w:pStyle w:val="ListParagraph"/>
        <w:numPr>
          <w:ilvl w:val="1"/>
          <w:numId w:val="2"/>
        </w:numPr>
        <w:rPr>
          <w:rFonts w:ascii="Times New Roman" w:hAnsi="Times New Roman" w:cs="Times New Roman"/>
        </w:rPr>
      </w:pPr>
      <w:r w:rsidRPr="0092600E">
        <w:rPr>
          <w:rFonts w:ascii="Times New Roman" w:hAnsi="Times New Roman" w:cs="Times New Roman"/>
          <w:b/>
        </w:rPr>
        <w:t>If the member is &lt;3 years of age</w:t>
      </w:r>
      <w:r w:rsidRPr="0092600E">
        <w:rPr>
          <w:rFonts w:ascii="Times New Roman" w:hAnsi="Times New Roman" w:cs="Times New Roman"/>
        </w:rPr>
        <w:t>, prescriber is a psychiatrist or psychiatry consult was provided</w:t>
      </w:r>
    </w:p>
    <w:p w14:paraId="12274DEB" w14:textId="77777777" w:rsidR="0092600E" w:rsidRPr="0092600E" w:rsidRDefault="0092600E" w:rsidP="0092600E">
      <w:pPr>
        <w:pStyle w:val="ListParagraph"/>
        <w:rPr>
          <w:rFonts w:ascii="Times New Roman" w:hAnsi="Times New Roman" w:cs="Times New Roman"/>
        </w:rPr>
      </w:pPr>
    </w:p>
    <w:p w14:paraId="08E4F90E" w14:textId="77777777" w:rsidR="0092600E" w:rsidRPr="0092600E" w:rsidRDefault="0092600E" w:rsidP="0092600E">
      <w:pPr>
        <w:pStyle w:val="ListParagraph"/>
        <w:ind w:left="0"/>
        <w:rPr>
          <w:rFonts w:ascii="Times New Roman" w:hAnsi="Times New Roman" w:cs="Times New Roman"/>
          <w:b/>
        </w:rPr>
      </w:pPr>
      <w:r w:rsidRPr="0092600E">
        <w:rPr>
          <w:rFonts w:ascii="Times New Roman" w:hAnsi="Times New Roman" w:cs="Times New Roman"/>
          <w:b/>
        </w:rPr>
        <w:t>Antipsychotics:</w:t>
      </w:r>
    </w:p>
    <w:p w14:paraId="533348E7" w14:textId="77777777" w:rsidR="0092600E" w:rsidRPr="0092600E" w:rsidRDefault="0092600E" w:rsidP="0092600E">
      <w:pPr>
        <w:numPr>
          <w:ilvl w:val="1"/>
          <w:numId w:val="2"/>
        </w:numPr>
        <w:tabs>
          <w:tab w:val="clear" w:pos="1440"/>
          <w:tab w:val="num" w:pos="720"/>
        </w:tabs>
        <w:ind w:left="720"/>
        <w:rPr>
          <w:rFonts w:ascii="Times New Roman" w:hAnsi="Times New Roman" w:cs="Times New Roman"/>
        </w:rPr>
      </w:pPr>
      <w:r w:rsidRPr="0092600E">
        <w:rPr>
          <w:rFonts w:ascii="Times New Roman" w:hAnsi="Times New Roman" w:cs="Times New Roman"/>
        </w:rPr>
        <w:t>Member had a recent psychiatric hospitalization (within the last three months)</w:t>
      </w:r>
      <w:r w:rsidRPr="0092600E">
        <w:rPr>
          <w:rFonts w:ascii="Times New Roman" w:hAnsi="Times New Roman" w:cs="Times New Roman"/>
          <w:b/>
          <w:bCs/>
        </w:rPr>
        <w:t xml:space="preserve"> OR</w:t>
      </w:r>
      <w:r w:rsidRPr="0092600E">
        <w:rPr>
          <w:rFonts w:ascii="Times New Roman" w:hAnsi="Times New Roman" w:cs="Times New Roman"/>
        </w:rPr>
        <w:t xml:space="preserve"> member has a history of severe risk of harm to self or others.</w:t>
      </w:r>
    </w:p>
    <w:p w14:paraId="7180B64F" w14:textId="77777777" w:rsidR="0092600E" w:rsidRPr="0092600E" w:rsidRDefault="0092600E" w:rsidP="0092600E">
      <w:pPr>
        <w:rPr>
          <w:rFonts w:ascii="Times New Roman" w:hAnsi="Times New Roman" w:cs="Times New Roman"/>
          <w:b/>
          <w:bCs/>
        </w:rPr>
      </w:pPr>
      <w:r w:rsidRPr="0092600E">
        <w:rPr>
          <w:rFonts w:ascii="Times New Roman" w:hAnsi="Times New Roman" w:cs="Times New Roman"/>
          <w:b/>
          <w:bCs/>
        </w:rPr>
        <w:t>OR</w:t>
      </w:r>
    </w:p>
    <w:p w14:paraId="71DEE038" w14:textId="77777777" w:rsidR="0092600E" w:rsidRPr="0092600E" w:rsidRDefault="0092600E" w:rsidP="0092600E">
      <w:pPr>
        <w:rPr>
          <w:rFonts w:ascii="Times New Roman" w:hAnsi="Times New Roman" w:cs="Times New Roman"/>
          <w:b/>
        </w:rPr>
      </w:pPr>
    </w:p>
    <w:p w14:paraId="0E4CB75D" w14:textId="77777777" w:rsidR="0092600E" w:rsidRPr="0092600E" w:rsidRDefault="0092600E" w:rsidP="0092600E">
      <w:pPr>
        <w:numPr>
          <w:ilvl w:val="0"/>
          <w:numId w:val="2"/>
        </w:numPr>
        <w:tabs>
          <w:tab w:val="num" w:pos="1440"/>
        </w:tabs>
        <w:rPr>
          <w:rFonts w:ascii="Times New Roman" w:hAnsi="Times New Roman" w:cs="Times New Roman"/>
        </w:rPr>
      </w:pPr>
      <w:r w:rsidRPr="0092600E">
        <w:rPr>
          <w:rFonts w:ascii="Times New Roman" w:hAnsi="Times New Roman" w:cs="Times New Roman"/>
        </w:rPr>
        <w:t xml:space="preserve">Member is a naïve to treatment </w:t>
      </w:r>
      <w:r w:rsidRPr="0092600E">
        <w:rPr>
          <w:rFonts w:ascii="Times New Roman" w:hAnsi="Times New Roman" w:cs="Times New Roman"/>
          <w:b/>
        </w:rPr>
        <w:t>and</w:t>
      </w:r>
      <w:r w:rsidRPr="0092600E">
        <w:rPr>
          <w:rFonts w:ascii="Times New Roman" w:hAnsi="Times New Roman" w:cs="Times New Roman"/>
        </w:rPr>
        <w:t xml:space="preserve"> documentation is provided showing member is in the </w:t>
      </w:r>
      <w:r w:rsidRPr="0092600E">
        <w:rPr>
          <w:rFonts w:ascii="Times New Roman" w:hAnsi="Times New Roman" w:cs="Times New Roman"/>
          <w:b/>
        </w:rPr>
        <w:t>acute stage</w:t>
      </w:r>
      <w:r w:rsidRPr="0092600E">
        <w:rPr>
          <w:rFonts w:ascii="Times New Roman" w:hAnsi="Times New Roman" w:cs="Times New Roman"/>
        </w:rPr>
        <w:t xml:space="preserve"> of treatment</w:t>
      </w:r>
      <w:r w:rsidRPr="0092600E">
        <w:rPr>
          <w:rFonts w:ascii="Times New Roman" w:hAnsi="Times New Roman" w:cs="Times New Roman"/>
          <w:b/>
        </w:rPr>
        <w:t xml:space="preserve"> </w:t>
      </w:r>
      <w:r w:rsidRPr="0092600E">
        <w:rPr>
          <w:rFonts w:ascii="Times New Roman" w:hAnsi="Times New Roman" w:cs="Times New Roman"/>
        </w:rPr>
        <w:t>which is defined as the initiation of antipsychotic treatment with likely subsequent dose adjustments to maximize response and minimize side effects</w:t>
      </w:r>
    </w:p>
    <w:p w14:paraId="3023175E" w14:textId="77777777" w:rsidR="0092600E" w:rsidRPr="0092600E" w:rsidRDefault="0092600E" w:rsidP="0092600E">
      <w:pPr>
        <w:ind w:firstLine="720"/>
        <w:rPr>
          <w:rFonts w:ascii="Times New Roman" w:hAnsi="Times New Roman" w:cs="Times New Roman"/>
          <w:b/>
        </w:rPr>
      </w:pPr>
      <w:r w:rsidRPr="0092600E">
        <w:rPr>
          <w:rFonts w:ascii="Times New Roman" w:hAnsi="Times New Roman" w:cs="Times New Roman"/>
          <w:b/>
          <w:bCs/>
        </w:rPr>
        <w:t>OR</w:t>
      </w:r>
    </w:p>
    <w:p w14:paraId="4D444DE9" w14:textId="77777777" w:rsidR="0092600E" w:rsidRPr="0092600E" w:rsidRDefault="0092600E" w:rsidP="0092600E">
      <w:pPr>
        <w:numPr>
          <w:ilvl w:val="1"/>
          <w:numId w:val="2"/>
        </w:numPr>
        <w:tabs>
          <w:tab w:val="clear" w:pos="1440"/>
          <w:tab w:val="num" w:pos="720"/>
        </w:tabs>
        <w:ind w:left="720"/>
        <w:rPr>
          <w:rFonts w:ascii="Times New Roman" w:hAnsi="Times New Roman" w:cs="Times New Roman"/>
        </w:rPr>
      </w:pPr>
      <w:r w:rsidRPr="0092600E">
        <w:rPr>
          <w:rFonts w:ascii="Times New Roman" w:hAnsi="Times New Roman" w:cs="Times New Roman"/>
        </w:rPr>
        <w:t xml:space="preserve">Member is continuing on therapy </w:t>
      </w:r>
      <w:r w:rsidRPr="0092600E">
        <w:rPr>
          <w:rFonts w:ascii="Times New Roman" w:hAnsi="Times New Roman" w:cs="Times New Roman"/>
          <w:b/>
        </w:rPr>
        <w:t>and</w:t>
      </w:r>
      <w:r w:rsidRPr="0092600E">
        <w:rPr>
          <w:rFonts w:ascii="Times New Roman" w:hAnsi="Times New Roman" w:cs="Times New Roman"/>
        </w:rPr>
        <w:t xml:space="preserve"> documentation is provided showing member is in ONE of the following stages of treatment: </w:t>
      </w:r>
    </w:p>
    <w:p w14:paraId="506DB88A" w14:textId="77777777" w:rsidR="0092600E" w:rsidRPr="0092600E" w:rsidRDefault="0092600E" w:rsidP="0092600E">
      <w:pPr>
        <w:numPr>
          <w:ilvl w:val="1"/>
          <w:numId w:val="2"/>
        </w:numPr>
        <w:rPr>
          <w:rFonts w:ascii="Times New Roman" w:hAnsi="Times New Roman" w:cs="Times New Roman"/>
        </w:rPr>
      </w:pPr>
      <w:r w:rsidRPr="0092600E">
        <w:rPr>
          <w:rFonts w:ascii="Times New Roman" w:hAnsi="Times New Roman" w:cs="Times New Roman"/>
        </w:rPr>
        <w:t xml:space="preserve">Discontinuation: clinically indicated that the antipsychotic can likely be tapered successfully </w:t>
      </w:r>
    </w:p>
    <w:p w14:paraId="1C4D5842" w14:textId="77777777" w:rsidR="0092600E" w:rsidRPr="0092600E" w:rsidRDefault="0092600E" w:rsidP="0092600E">
      <w:pPr>
        <w:numPr>
          <w:ilvl w:val="1"/>
          <w:numId w:val="2"/>
        </w:numPr>
        <w:rPr>
          <w:rFonts w:ascii="Times New Roman" w:hAnsi="Times New Roman" w:cs="Times New Roman"/>
        </w:rPr>
      </w:pPr>
      <w:r w:rsidRPr="0092600E">
        <w:rPr>
          <w:rFonts w:ascii="Times New Roman" w:hAnsi="Times New Roman" w:cs="Times New Roman"/>
        </w:rPr>
        <w:t>Maintenance: response to antipsychotic treatment with goal of remission or recovery</w:t>
      </w:r>
    </w:p>
    <w:p w14:paraId="5E3F9273" w14:textId="77777777" w:rsidR="0092600E" w:rsidRPr="0092600E" w:rsidRDefault="0092600E" w:rsidP="0092600E">
      <w:pPr>
        <w:numPr>
          <w:ilvl w:val="0"/>
          <w:numId w:val="2"/>
        </w:numPr>
        <w:rPr>
          <w:rFonts w:ascii="Times New Roman" w:hAnsi="Times New Roman" w:cs="Times New Roman"/>
        </w:rPr>
      </w:pPr>
      <w:r w:rsidRPr="0092600E">
        <w:rPr>
          <w:rFonts w:ascii="Times New Roman" w:hAnsi="Times New Roman" w:cs="Times New Roman"/>
        </w:rPr>
        <w:t>If the member has been on the antipsychotic regimen for the past 12 months, need clinical rationale for extended therapy to include at least ONE of the following:</w:t>
      </w:r>
    </w:p>
    <w:p w14:paraId="47E221A4" w14:textId="77777777" w:rsidR="0092600E" w:rsidRPr="0092600E" w:rsidRDefault="0092600E" w:rsidP="0092600E">
      <w:pPr>
        <w:pStyle w:val="ListParagraph"/>
        <w:numPr>
          <w:ilvl w:val="0"/>
          <w:numId w:val="5"/>
        </w:numPr>
        <w:spacing w:line="276" w:lineRule="auto"/>
        <w:rPr>
          <w:rFonts w:ascii="Times New Roman" w:hAnsi="Times New Roman" w:cs="Times New Roman"/>
        </w:rPr>
      </w:pPr>
      <w:r w:rsidRPr="0092600E">
        <w:rPr>
          <w:rFonts w:ascii="Times New Roman" w:hAnsi="Times New Roman" w:cs="Times New Roman"/>
        </w:rPr>
        <w:t>Previous efforts to reduce/simplify the antipsychotic regimen in the past 12 months resulted in symptom exacerbation</w:t>
      </w:r>
    </w:p>
    <w:p w14:paraId="49315E94" w14:textId="77777777" w:rsidR="0092600E" w:rsidRPr="0092600E" w:rsidRDefault="0092600E" w:rsidP="0092600E">
      <w:pPr>
        <w:pStyle w:val="ListParagraph"/>
        <w:numPr>
          <w:ilvl w:val="0"/>
          <w:numId w:val="5"/>
        </w:numPr>
        <w:spacing w:line="276" w:lineRule="auto"/>
        <w:rPr>
          <w:rFonts w:ascii="Times New Roman" w:hAnsi="Times New Roman" w:cs="Times New Roman"/>
        </w:rPr>
      </w:pPr>
      <w:r w:rsidRPr="0092600E">
        <w:rPr>
          <w:rFonts w:ascii="Times New Roman" w:hAnsi="Times New Roman" w:cs="Times New Roman"/>
        </w:rPr>
        <w:t>Family/caregiver does not support antipsychotic regimen change at this time due to risk of exacerbation</w:t>
      </w:r>
    </w:p>
    <w:p w14:paraId="060630FB" w14:textId="77777777" w:rsidR="0092600E" w:rsidRPr="0092600E" w:rsidRDefault="0092600E" w:rsidP="0092600E">
      <w:pPr>
        <w:pStyle w:val="ListParagraph"/>
        <w:numPr>
          <w:ilvl w:val="0"/>
          <w:numId w:val="5"/>
        </w:numPr>
        <w:spacing w:line="276" w:lineRule="auto"/>
        <w:rPr>
          <w:rFonts w:ascii="Times New Roman" w:hAnsi="Times New Roman" w:cs="Times New Roman"/>
        </w:rPr>
      </w:pPr>
      <w:r w:rsidRPr="0092600E">
        <w:rPr>
          <w:rFonts w:ascii="Times New Roman" w:hAnsi="Times New Roman" w:cs="Times New Roman"/>
        </w:rPr>
        <w:t xml:space="preserve">Other significant barrier for antipsychotic therapy discontinuation </w:t>
      </w:r>
    </w:p>
    <w:p w14:paraId="3691BF29" w14:textId="77777777" w:rsidR="0092600E" w:rsidRPr="0092600E" w:rsidRDefault="0092600E" w:rsidP="0092600E">
      <w:pPr>
        <w:ind w:firstLine="720"/>
        <w:rPr>
          <w:rFonts w:ascii="Times New Roman" w:hAnsi="Times New Roman" w:cs="Times New Roman"/>
          <w:b/>
        </w:rPr>
      </w:pPr>
      <w:r w:rsidRPr="0092600E">
        <w:rPr>
          <w:rFonts w:ascii="Times New Roman" w:hAnsi="Times New Roman" w:cs="Times New Roman"/>
          <w:b/>
        </w:rPr>
        <w:t>AND</w:t>
      </w:r>
    </w:p>
    <w:p w14:paraId="105F67A8" w14:textId="77777777" w:rsidR="0092600E" w:rsidRPr="0092600E" w:rsidRDefault="0092600E" w:rsidP="0092600E">
      <w:pPr>
        <w:numPr>
          <w:ilvl w:val="1"/>
          <w:numId w:val="2"/>
        </w:numPr>
        <w:tabs>
          <w:tab w:val="clear" w:pos="1440"/>
          <w:tab w:val="num" w:pos="720"/>
        </w:tabs>
        <w:ind w:left="720"/>
        <w:rPr>
          <w:rFonts w:ascii="Times New Roman" w:hAnsi="Times New Roman" w:cs="Times New Roman"/>
        </w:rPr>
      </w:pPr>
      <w:r w:rsidRPr="0092600E">
        <w:rPr>
          <w:rFonts w:ascii="Times New Roman" w:hAnsi="Times New Roman" w:cs="Times New Roman"/>
          <w:bCs/>
        </w:rPr>
        <w:t>Documentation of</w:t>
      </w:r>
      <w:r w:rsidRPr="0092600E">
        <w:rPr>
          <w:rFonts w:ascii="Times New Roman" w:hAnsi="Times New Roman" w:cs="Times New Roman"/>
          <w:b/>
          <w:bCs/>
        </w:rPr>
        <w:t xml:space="preserve"> ALL</w:t>
      </w:r>
      <w:r w:rsidRPr="0092600E">
        <w:rPr>
          <w:rFonts w:ascii="Times New Roman" w:hAnsi="Times New Roman" w:cs="Times New Roman"/>
        </w:rPr>
        <w:t xml:space="preserve"> of the following is required: </w:t>
      </w:r>
    </w:p>
    <w:p w14:paraId="371850C1" w14:textId="77777777" w:rsidR="0092600E" w:rsidRPr="0092600E" w:rsidRDefault="0092600E" w:rsidP="0092600E">
      <w:pPr>
        <w:numPr>
          <w:ilvl w:val="2"/>
          <w:numId w:val="2"/>
        </w:numPr>
        <w:tabs>
          <w:tab w:val="clear" w:pos="2160"/>
          <w:tab w:val="num" w:pos="1440"/>
        </w:tabs>
        <w:ind w:left="1440"/>
        <w:rPr>
          <w:rFonts w:ascii="Times New Roman" w:hAnsi="Times New Roman" w:cs="Times New Roman"/>
        </w:rPr>
      </w:pPr>
      <w:r w:rsidRPr="0092600E">
        <w:rPr>
          <w:rFonts w:ascii="Times New Roman" w:hAnsi="Times New Roman" w:cs="Times New Roman"/>
        </w:rPr>
        <w:t xml:space="preserve">Treatment plan including names of current behavioral health medications, dose and frequency, and corresponding diagnoses for all behavioral health medications; </w:t>
      </w:r>
      <w:r w:rsidRPr="0092600E">
        <w:rPr>
          <w:rFonts w:ascii="Times New Roman" w:hAnsi="Times New Roman" w:cs="Times New Roman"/>
          <w:b/>
          <w:bCs/>
        </w:rPr>
        <w:t>and</w:t>
      </w:r>
    </w:p>
    <w:p w14:paraId="3ADEC2D9" w14:textId="77777777" w:rsidR="0092600E" w:rsidRPr="0092600E" w:rsidRDefault="0092600E" w:rsidP="0092600E">
      <w:pPr>
        <w:numPr>
          <w:ilvl w:val="2"/>
          <w:numId w:val="2"/>
        </w:numPr>
        <w:tabs>
          <w:tab w:val="clear" w:pos="2160"/>
          <w:tab w:val="num" w:pos="1440"/>
        </w:tabs>
        <w:ind w:left="1440"/>
        <w:rPr>
          <w:rFonts w:ascii="Times New Roman" w:hAnsi="Times New Roman" w:cs="Times New Roman"/>
        </w:rPr>
      </w:pPr>
      <w:r w:rsidRPr="0092600E">
        <w:rPr>
          <w:rFonts w:ascii="Times New Roman" w:hAnsi="Times New Roman" w:cs="Times New Roman"/>
        </w:rPr>
        <w:t xml:space="preserve">Documentation that a comprehensive behavioral health treatment plan (i.e., non-pharmacological interventions) is in place; </w:t>
      </w:r>
      <w:r w:rsidRPr="0092600E">
        <w:rPr>
          <w:rFonts w:ascii="Times New Roman" w:hAnsi="Times New Roman" w:cs="Times New Roman"/>
          <w:b/>
        </w:rPr>
        <w:t>and</w:t>
      </w:r>
    </w:p>
    <w:p w14:paraId="0EE5C44B" w14:textId="77777777" w:rsidR="0092600E" w:rsidRPr="0092600E" w:rsidRDefault="0092600E" w:rsidP="0092600E">
      <w:pPr>
        <w:numPr>
          <w:ilvl w:val="2"/>
          <w:numId w:val="2"/>
        </w:numPr>
        <w:tabs>
          <w:tab w:val="clear" w:pos="2160"/>
          <w:tab w:val="num" w:pos="1440"/>
        </w:tabs>
        <w:ind w:left="1440"/>
        <w:rPr>
          <w:rFonts w:ascii="Times New Roman" w:hAnsi="Times New Roman" w:cs="Times New Roman"/>
        </w:rPr>
      </w:pPr>
      <w:r w:rsidRPr="0092600E">
        <w:rPr>
          <w:rFonts w:ascii="Times New Roman" w:hAnsi="Times New Roman" w:cs="Times New Roman"/>
        </w:rPr>
        <w:t>Prescriber is a specialist in one of the following areas or a consult from a specialist was provided: child psychiatry, pediatric neurology, or developmental/behavioral pediatrics</w:t>
      </w:r>
    </w:p>
    <w:p w14:paraId="1FA83356" w14:textId="77777777" w:rsidR="0092600E" w:rsidRPr="0092600E" w:rsidRDefault="0092600E" w:rsidP="0092600E">
      <w:pPr>
        <w:pStyle w:val="ListParagraph"/>
        <w:ind w:left="0"/>
        <w:rPr>
          <w:rFonts w:ascii="Times New Roman" w:hAnsi="Times New Roman" w:cs="Times New Roman"/>
          <w:b/>
        </w:rPr>
      </w:pPr>
    </w:p>
    <w:p w14:paraId="12C625AA" w14:textId="77777777" w:rsidR="0092600E" w:rsidRPr="0092600E" w:rsidRDefault="0092600E" w:rsidP="0092600E">
      <w:pPr>
        <w:pStyle w:val="ListParagraph"/>
        <w:ind w:left="0"/>
        <w:rPr>
          <w:rFonts w:ascii="Times New Roman" w:hAnsi="Times New Roman" w:cs="Times New Roman"/>
          <w:b/>
        </w:rPr>
      </w:pPr>
      <w:r w:rsidRPr="0092600E">
        <w:rPr>
          <w:rFonts w:ascii="Times New Roman" w:hAnsi="Times New Roman" w:cs="Times New Roman"/>
          <w:b/>
        </w:rPr>
        <w:t>Hypnotic or hypnotic benzodiazepine:</w:t>
      </w:r>
    </w:p>
    <w:p w14:paraId="569F9FCE" w14:textId="77777777" w:rsidR="0092600E" w:rsidRPr="0092600E" w:rsidRDefault="0092600E" w:rsidP="0092600E">
      <w:pPr>
        <w:numPr>
          <w:ilvl w:val="0"/>
          <w:numId w:val="4"/>
        </w:numPr>
        <w:rPr>
          <w:rFonts w:ascii="Times New Roman" w:hAnsi="Times New Roman" w:cs="Times New Roman"/>
        </w:rPr>
      </w:pPr>
      <w:r w:rsidRPr="0092600E">
        <w:rPr>
          <w:rFonts w:ascii="Times New Roman" w:hAnsi="Times New Roman" w:cs="Times New Roman"/>
        </w:rPr>
        <w:t xml:space="preserve">Documentation of the following is required: </w:t>
      </w:r>
    </w:p>
    <w:p w14:paraId="44C292C1" w14:textId="77777777" w:rsidR="0092600E" w:rsidRPr="0092600E" w:rsidRDefault="0092600E" w:rsidP="0092600E">
      <w:pPr>
        <w:numPr>
          <w:ilvl w:val="1"/>
          <w:numId w:val="4"/>
        </w:numPr>
        <w:rPr>
          <w:rFonts w:ascii="Times New Roman" w:hAnsi="Times New Roman" w:cs="Times New Roman"/>
        </w:rPr>
      </w:pPr>
      <w:r w:rsidRPr="0092600E">
        <w:rPr>
          <w:rFonts w:ascii="Times New Roman" w:hAnsi="Times New Roman" w:cs="Times New Roman"/>
          <w:b/>
          <w:bCs/>
        </w:rPr>
        <w:lastRenderedPageBreak/>
        <w:t>ALL</w:t>
      </w:r>
      <w:r w:rsidRPr="0092600E">
        <w:rPr>
          <w:rFonts w:ascii="Times New Roman" w:hAnsi="Times New Roman" w:cs="Times New Roman"/>
        </w:rPr>
        <w:t xml:space="preserve"> of the following: </w:t>
      </w:r>
    </w:p>
    <w:p w14:paraId="7784C5AF" w14:textId="77777777" w:rsidR="0092600E" w:rsidRPr="0092600E" w:rsidRDefault="0092600E" w:rsidP="0092600E">
      <w:pPr>
        <w:numPr>
          <w:ilvl w:val="2"/>
          <w:numId w:val="4"/>
        </w:numPr>
        <w:rPr>
          <w:rFonts w:ascii="Times New Roman" w:hAnsi="Times New Roman" w:cs="Times New Roman"/>
        </w:rPr>
      </w:pPr>
      <w:r w:rsidRPr="0092600E">
        <w:rPr>
          <w:rFonts w:ascii="Times New Roman" w:hAnsi="Times New Roman" w:cs="Times New Roman"/>
        </w:rPr>
        <w:t xml:space="preserve">Treatment plan including names of current hypnotic agent and corresponding diagnoses; </w:t>
      </w:r>
      <w:r w:rsidRPr="0092600E">
        <w:rPr>
          <w:rFonts w:ascii="Times New Roman" w:hAnsi="Times New Roman" w:cs="Times New Roman"/>
          <w:b/>
          <w:bCs/>
        </w:rPr>
        <w:t>and</w:t>
      </w:r>
    </w:p>
    <w:p w14:paraId="3BA0C708" w14:textId="77777777" w:rsidR="0092600E" w:rsidRPr="0092600E" w:rsidRDefault="0092600E" w:rsidP="0092600E">
      <w:pPr>
        <w:numPr>
          <w:ilvl w:val="2"/>
          <w:numId w:val="4"/>
        </w:numPr>
        <w:rPr>
          <w:rFonts w:ascii="Times New Roman" w:hAnsi="Times New Roman" w:cs="Times New Roman"/>
        </w:rPr>
      </w:pPr>
      <w:r w:rsidRPr="0092600E">
        <w:rPr>
          <w:rFonts w:ascii="Times New Roman" w:hAnsi="Times New Roman" w:cs="Times New Roman"/>
        </w:rPr>
        <w:t>Prescriber is a specialist (e.g. psychiatrist, neurologist) or consult was provided.</w:t>
      </w:r>
    </w:p>
    <w:p w14:paraId="22004C82" w14:textId="77777777" w:rsidR="0092600E" w:rsidRPr="0092600E" w:rsidRDefault="0092600E" w:rsidP="0092600E">
      <w:pPr>
        <w:numPr>
          <w:ilvl w:val="1"/>
          <w:numId w:val="4"/>
        </w:numPr>
        <w:rPr>
          <w:rFonts w:ascii="Times New Roman" w:hAnsi="Times New Roman" w:cs="Times New Roman"/>
        </w:rPr>
      </w:pPr>
      <w:r w:rsidRPr="0092600E">
        <w:rPr>
          <w:rFonts w:ascii="Times New Roman" w:hAnsi="Times New Roman" w:cs="Times New Roman"/>
          <w:b/>
          <w:bCs/>
        </w:rPr>
        <w:t>ONE</w:t>
      </w:r>
      <w:r w:rsidRPr="0092600E">
        <w:rPr>
          <w:rFonts w:ascii="Times New Roman" w:hAnsi="Times New Roman" w:cs="Times New Roman"/>
        </w:rPr>
        <w:t xml:space="preserve"> of the following*: </w:t>
      </w:r>
    </w:p>
    <w:p w14:paraId="0083DF76" w14:textId="77777777" w:rsidR="0092600E" w:rsidRPr="0092600E" w:rsidRDefault="0092600E" w:rsidP="0092600E">
      <w:pPr>
        <w:numPr>
          <w:ilvl w:val="2"/>
          <w:numId w:val="4"/>
        </w:numPr>
        <w:rPr>
          <w:rFonts w:ascii="Times New Roman" w:hAnsi="Times New Roman" w:cs="Times New Roman"/>
        </w:rPr>
      </w:pPr>
      <w:r w:rsidRPr="0092600E">
        <w:rPr>
          <w:rFonts w:ascii="Times New Roman" w:hAnsi="Times New Roman" w:cs="Times New Roman"/>
        </w:rPr>
        <w:t xml:space="preserve">Diagnosis of insomnia along </w:t>
      </w:r>
      <w:r w:rsidRPr="0092600E">
        <w:rPr>
          <w:rFonts w:ascii="Times New Roman" w:hAnsi="Times New Roman" w:cs="Times New Roman"/>
          <w:i/>
        </w:rPr>
        <w:t>with</w:t>
      </w:r>
      <w:r w:rsidRPr="0092600E">
        <w:rPr>
          <w:rFonts w:ascii="Times New Roman" w:hAnsi="Times New Roman" w:cs="Times New Roman"/>
        </w:rPr>
        <w:t xml:space="preserve"> other behavioral health comorbidities except ADHD (e.g., anxiety disorders, depression);</w:t>
      </w:r>
      <w:r w:rsidRPr="0092600E">
        <w:rPr>
          <w:rFonts w:ascii="Times New Roman" w:hAnsi="Times New Roman" w:cs="Times New Roman"/>
          <w:b/>
          <w:bCs/>
        </w:rPr>
        <w:t xml:space="preserve"> or</w:t>
      </w:r>
    </w:p>
    <w:p w14:paraId="5E20693D" w14:textId="77777777" w:rsidR="0092600E" w:rsidRPr="0092600E" w:rsidRDefault="0092600E" w:rsidP="0092600E">
      <w:pPr>
        <w:numPr>
          <w:ilvl w:val="2"/>
          <w:numId w:val="4"/>
        </w:numPr>
        <w:rPr>
          <w:rFonts w:ascii="Times New Roman" w:hAnsi="Times New Roman" w:cs="Times New Roman"/>
        </w:rPr>
      </w:pPr>
      <w:r w:rsidRPr="0092600E">
        <w:rPr>
          <w:rFonts w:ascii="Times New Roman" w:hAnsi="Times New Roman" w:cs="Times New Roman"/>
        </w:rPr>
        <w:t xml:space="preserve">Diagnosis of insomnia </w:t>
      </w:r>
      <w:r w:rsidRPr="0092600E">
        <w:rPr>
          <w:rFonts w:ascii="Times New Roman" w:hAnsi="Times New Roman" w:cs="Times New Roman"/>
          <w:i/>
        </w:rPr>
        <w:t>without</w:t>
      </w:r>
      <w:r w:rsidRPr="0092600E">
        <w:rPr>
          <w:rFonts w:ascii="Times New Roman" w:hAnsi="Times New Roman" w:cs="Times New Roman"/>
        </w:rPr>
        <w:t xml:space="preserve"> behavioral health comorbidities </w:t>
      </w:r>
      <w:r w:rsidRPr="0092600E">
        <w:rPr>
          <w:rFonts w:ascii="Times New Roman" w:hAnsi="Times New Roman" w:cs="Times New Roman"/>
          <w:b/>
        </w:rPr>
        <w:t xml:space="preserve">AND </w:t>
      </w:r>
      <w:r w:rsidRPr="0092600E">
        <w:rPr>
          <w:rFonts w:ascii="Times New Roman" w:hAnsi="Times New Roman" w:cs="Times New Roman"/>
        </w:rPr>
        <w:t>inadequate response (defined by ≥10 days of therapy), adverse reaction, or contraindication to melatonin;</w:t>
      </w:r>
      <w:r w:rsidRPr="0092600E">
        <w:rPr>
          <w:rFonts w:ascii="Times New Roman" w:hAnsi="Times New Roman" w:cs="Times New Roman"/>
          <w:b/>
          <w:bCs/>
        </w:rPr>
        <w:t xml:space="preserve"> or</w:t>
      </w:r>
    </w:p>
    <w:p w14:paraId="1C722BEB" w14:textId="77777777" w:rsidR="0092600E" w:rsidRPr="0092600E" w:rsidRDefault="0092600E" w:rsidP="0092600E">
      <w:pPr>
        <w:numPr>
          <w:ilvl w:val="2"/>
          <w:numId w:val="4"/>
        </w:numPr>
        <w:rPr>
          <w:rFonts w:ascii="Times New Roman" w:hAnsi="Times New Roman" w:cs="Times New Roman"/>
        </w:rPr>
      </w:pPr>
      <w:r w:rsidRPr="0092600E">
        <w:rPr>
          <w:rFonts w:ascii="Times New Roman" w:hAnsi="Times New Roman" w:cs="Times New Roman"/>
        </w:rPr>
        <w:t xml:space="preserve">Diagnosis of </w:t>
      </w:r>
      <w:r w:rsidRPr="0092600E">
        <w:rPr>
          <w:rFonts w:ascii="Times New Roman" w:hAnsi="Times New Roman" w:cs="Times New Roman"/>
          <w:bCs/>
        </w:rPr>
        <w:t xml:space="preserve">insomnia </w:t>
      </w:r>
      <w:r w:rsidRPr="0092600E">
        <w:rPr>
          <w:rFonts w:ascii="Times New Roman" w:hAnsi="Times New Roman" w:cs="Times New Roman"/>
          <w:bCs/>
          <w:i/>
          <w:iCs/>
        </w:rPr>
        <w:t>with concomitant</w:t>
      </w:r>
      <w:r w:rsidRPr="0092600E">
        <w:rPr>
          <w:rFonts w:ascii="Times New Roman" w:hAnsi="Times New Roman" w:cs="Times New Roman"/>
          <w:bCs/>
        </w:rPr>
        <w:t xml:space="preserve"> ADHD</w:t>
      </w:r>
      <w:r w:rsidRPr="0092600E">
        <w:rPr>
          <w:rFonts w:ascii="Times New Roman" w:hAnsi="Times New Roman" w:cs="Times New Roman"/>
        </w:rPr>
        <w:t xml:space="preserve">, documentation of </w:t>
      </w:r>
      <w:r w:rsidRPr="0092600E">
        <w:rPr>
          <w:rFonts w:ascii="Times New Roman" w:hAnsi="Times New Roman" w:cs="Times New Roman"/>
          <w:b/>
          <w:bCs/>
        </w:rPr>
        <w:t>ALL</w:t>
      </w:r>
      <w:r w:rsidRPr="0092600E">
        <w:rPr>
          <w:rFonts w:ascii="Times New Roman" w:hAnsi="Times New Roman" w:cs="Times New Roman"/>
        </w:rPr>
        <w:t xml:space="preserve"> of the following is required: </w:t>
      </w:r>
    </w:p>
    <w:p w14:paraId="630BA4BF" w14:textId="77777777" w:rsidR="0092600E" w:rsidRPr="0092600E" w:rsidRDefault="0092600E" w:rsidP="0092600E">
      <w:pPr>
        <w:pStyle w:val="ListParagraph"/>
        <w:numPr>
          <w:ilvl w:val="3"/>
          <w:numId w:val="4"/>
        </w:numPr>
        <w:textAlignment w:val="baseline"/>
        <w:rPr>
          <w:rFonts w:ascii="Times New Roman" w:hAnsi="Times New Roman" w:cs="Times New Roman"/>
        </w:rPr>
      </w:pPr>
      <w:r w:rsidRPr="0092600E">
        <w:rPr>
          <w:rFonts w:ascii="Times New Roman" w:hAnsi="Times New Roman" w:cs="Times New Roman"/>
        </w:rPr>
        <w:t xml:space="preserve">Inadequate response (defined by ≥10 days of therapy), adverse reaction, or contraindication to melatonin </w:t>
      </w:r>
    </w:p>
    <w:p w14:paraId="50BC0D13" w14:textId="77777777" w:rsidR="0092600E" w:rsidRPr="0092600E" w:rsidRDefault="0092600E" w:rsidP="0092600E">
      <w:pPr>
        <w:pStyle w:val="ListParagraph"/>
        <w:numPr>
          <w:ilvl w:val="3"/>
          <w:numId w:val="4"/>
        </w:numPr>
        <w:jc w:val="both"/>
        <w:textAlignment w:val="baseline"/>
        <w:rPr>
          <w:rFonts w:ascii="Times New Roman" w:hAnsi="Times New Roman" w:cs="Times New Roman"/>
        </w:rPr>
      </w:pPr>
      <w:r w:rsidRPr="0092600E">
        <w:rPr>
          <w:rFonts w:ascii="Times New Roman" w:hAnsi="Times New Roman" w:cs="Times New Roman"/>
        </w:rPr>
        <w:t>Inadequate response (defined by ≥10 days of therapy), adverse reaction or contraindication to clonidine</w:t>
      </w:r>
    </w:p>
    <w:p w14:paraId="594E7C00" w14:textId="77777777" w:rsidR="0092600E" w:rsidRPr="0092600E" w:rsidRDefault="0092600E" w:rsidP="0092600E">
      <w:pPr>
        <w:pStyle w:val="ListParagraph"/>
        <w:ind w:left="2880"/>
        <w:jc w:val="both"/>
        <w:textAlignment w:val="baseline"/>
        <w:rPr>
          <w:rFonts w:ascii="Times New Roman" w:hAnsi="Times New Roman" w:cs="Times New Roman"/>
        </w:rPr>
      </w:pPr>
    </w:p>
    <w:p w14:paraId="32F7EDA2" w14:textId="77777777" w:rsidR="0092600E" w:rsidRPr="0092600E" w:rsidRDefault="0092600E" w:rsidP="0092600E">
      <w:pPr>
        <w:rPr>
          <w:rFonts w:ascii="Times New Roman" w:hAnsi="Times New Roman" w:cs="Times New Roman"/>
        </w:rPr>
      </w:pPr>
      <w:r w:rsidRPr="0092600E">
        <w:rPr>
          <w:rFonts w:ascii="Times New Roman" w:hAnsi="Times New Roman" w:cs="Times New Roman"/>
        </w:rPr>
        <w:t xml:space="preserve">*This only applies to members &lt; 6 requesting </w:t>
      </w:r>
      <w:r w:rsidRPr="0092600E">
        <w:rPr>
          <w:rFonts w:ascii="Times New Roman" w:hAnsi="Times New Roman" w:cs="Times New Roman"/>
          <w:bCs/>
        </w:rPr>
        <w:t>Ambien</w:t>
      </w:r>
      <w:r w:rsidRPr="0092600E">
        <w:rPr>
          <w:rFonts w:ascii="Times New Roman" w:hAnsi="Times New Roman" w:cs="Times New Roman"/>
          <w:bCs/>
          <w:vertAlign w:val="superscript"/>
        </w:rPr>
        <w:t>®</w:t>
      </w:r>
      <w:r w:rsidRPr="0092600E">
        <w:rPr>
          <w:rFonts w:ascii="Times New Roman" w:hAnsi="Times New Roman" w:cs="Times New Roman"/>
          <w:bCs/>
        </w:rPr>
        <w:t xml:space="preserve"> (zolpidem), </w:t>
      </w:r>
      <w:proofErr w:type="spellStart"/>
      <w:r w:rsidRPr="0092600E">
        <w:rPr>
          <w:rFonts w:ascii="Times New Roman" w:hAnsi="Times New Roman" w:cs="Times New Roman"/>
          <w:bCs/>
        </w:rPr>
        <w:t>estazolam</w:t>
      </w:r>
      <w:proofErr w:type="spellEnd"/>
      <w:r w:rsidRPr="0092600E">
        <w:rPr>
          <w:rFonts w:ascii="Times New Roman" w:hAnsi="Times New Roman" w:cs="Times New Roman"/>
          <w:bCs/>
        </w:rPr>
        <w:t xml:space="preserve">, </w:t>
      </w:r>
      <w:proofErr w:type="spellStart"/>
      <w:r w:rsidRPr="0092600E">
        <w:rPr>
          <w:rFonts w:ascii="Times New Roman" w:hAnsi="Times New Roman" w:cs="Times New Roman"/>
          <w:bCs/>
        </w:rPr>
        <w:t>flurazepam</w:t>
      </w:r>
      <w:proofErr w:type="spellEnd"/>
      <w:r w:rsidRPr="0092600E">
        <w:rPr>
          <w:rFonts w:ascii="Times New Roman" w:hAnsi="Times New Roman" w:cs="Times New Roman"/>
          <w:bCs/>
        </w:rPr>
        <w:t>, Halcion</w:t>
      </w:r>
      <w:r w:rsidRPr="0092600E">
        <w:rPr>
          <w:rFonts w:ascii="Times New Roman" w:hAnsi="Times New Roman" w:cs="Times New Roman"/>
          <w:bCs/>
          <w:vertAlign w:val="superscript"/>
        </w:rPr>
        <w:t>®</w:t>
      </w:r>
      <w:r w:rsidRPr="0092600E">
        <w:rPr>
          <w:rFonts w:ascii="Times New Roman" w:hAnsi="Times New Roman" w:cs="Times New Roman"/>
          <w:bCs/>
        </w:rPr>
        <w:t xml:space="preserve"> (</w:t>
      </w:r>
      <w:proofErr w:type="spellStart"/>
      <w:r w:rsidRPr="0092600E">
        <w:rPr>
          <w:rFonts w:ascii="Times New Roman" w:hAnsi="Times New Roman" w:cs="Times New Roman"/>
          <w:bCs/>
        </w:rPr>
        <w:t>triazolam</w:t>
      </w:r>
      <w:proofErr w:type="spellEnd"/>
      <w:r w:rsidRPr="0092600E">
        <w:rPr>
          <w:rFonts w:ascii="Times New Roman" w:hAnsi="Times New Roman" w:cs="Times New Roman"/>
          <w:bCs/>
        </w:rPr>
        <w:t>), Restoril</w:t>
      </w:r>
      <w:r w:rsidRPr="0092600E">
        <w:rPr>
          <w:rFonts w:ascii="Times New Roman" w:hAnsi="Times New Roman" w:cs="Times New Roman"/>
          <w:bCs/>
          <w:vertAlign w:val="superscript"/>
        </w:rPr>
        <w:t>®</w:t>
      </w:r>
      <w:r w:rsidRPr="0092600E">
        <w:rPr>
          <w:rFonts w:ascii="Times New Roman" w:hAnsi="Times New Roman" w:cs="Times New Roman"/>
          <w:bCs/>
        </w:rPr>
        <w:t xml:space="preserve"> (temazepam) 15 and 30 mg and Sonata</w:t>
      </w:r>
      <w:r w:rsidRPr="0092600E">
        <w:rPr>
          <w:rFonts w:ascii="Times New Roman" w:hAnsi="Times New Roman" w:cs="Times New Roman"/>
          <w:bCs/>
          <w:vertAlign w:val="superscript"/>
        </w:rPr>
        <w:t>®</w:t>
      </w:r>
      <w:r w:rsidRPr="0092600E">
        <w:rPr>
          <w:rFonts w:ascii="Times New Roman" w:hAnsi="Times New Roman" w:cs="Times New Roman"/>
          <w:bCs/>
        </w:rPr>
        <w:t xml:space="preserve"> (zaleplon)</w:t>
      </w:r>
    </w:p>
    <w:p w14:paraId="6C642D53" w14:textId="77777777" w:rsidR="0092600E" w:rsidRPr="0092600E" w:rsidRDefault="0092600E" w:rsidP="0092600E">
      <w:pPr>
        <w:pStyle w:val="ListParagraph"/>
        <w:ind w:left="0"/>
        <w:rPr>
          <w:rFonts w:ascii="Times New Roman" w:hAnsi="Times New Roman" w:cs="Times New Roman"/>
        </w:rPr>
      </w:pPr>
    </w:p>
    <w:p w14:paraId="5A2BC24F" w14:textId="77777777" w:rsidR="0092600E" w:rsidRPr="0092600E" w:rsidRDefault="0092600E" w:rsidP="0092600E">
      <w:pPr>
        <w:pStyle w:val="ListParagraph"/>
        <w:ind w:left="0"/>
        <w:rPr>
          <w:rFonts w:ascii="Century Gothic" w:hAnsi="Century Gothic" w:cs="Times New Roman"/>
          <w:b/>
          <w:u w:val="single"/>
        </w:rPr>
      </w:pPr>
      <w:r w:rsidRPr="0092600E">
        <w:rPr>
          <w:rFonts w:ascii="Century Gothic" w:hAnsi="Century Gothic" w:cs="Times New Roman"/>
          <w:b/>
          <w:u w:val="single"/>
        </w:rPr>
        <w:t>Members &lt; 3 years old:</w:t>
      </w:r>
    </w:p>
    <w:p w14:paraId="5BCA45F6" w14:textId="77777777" w:rsidR="0092600E" w:rsidRPr="0092600E" w:rsidRDefault="0092600E" w:rsidP="0092600E">
      <w:pPr>
        <w:pStyle w:val="ListParagraph"/>
        <w:ind w:left="0"/>
        <w:rPr>
          <w:rFonts w:ascii="Times New Roman" w:hAnsi="Times New Roman" w:cs="Times New Roman"/>
          <w:b/>
        </w:rPr>
      </w:pPr>
      <w:r w:rsidRPr="0092600E">
        <w:rPr>
          <w:rFonts w:ascii="Times New Roman" w:hAnsi="Times New Roman" w:cs="Times New Roman"/>
          <w:b/>
        </w:rPr>
        <w:t>Alpha</w:t>
      </w:r>
      <w:r w:rsidRPr="0092600E">
        <w:rPr>
          <w:rFonts w:ascii="Times New Roman" w:hAnsi="Times New Roman" w:cs="Times New Roman"/>
          <w:b/>
          <w:vertAlign w:val="subscript"/>
        </w:rPr>
        <w:t>2</w:t>
      </w:r>
      <w:r w:rsidRPr="0092600E">
        <w:rPr>
          <w:rFonts w:ascii="Times New Roman" w:hAnsi="Times New Roman" w:cs="Times New Roman"/>
          <w:b/>
        </w:rPr>
        <w:t xml:space="preserve"> agonist or cerebral stimulant:</w:t>
      </w:r>
    </w:p>
    <w:p w14:paraId="79EAD278" w14:textId="77777777" w:rsidR="0092600E" w:rsidRPr="0092600E" w:rsidRDefault="0092600E" w:rsidP="0092600E">
      <w:pPr>
        <w:numPr>
          <w:ilvl w:val="1"/>
          <w:numId w:val="8"/>
        </w:numPr>
        <w:tabs>
          <w:tab w:val="num" w:pos="720"/>
        </w:tabs>
        <w:ind w:left="720"/>
        <w:rPr>
          <w:rFonts w:ascii="Times New Roman" w:hAnsi="Times New Roman" w:cs="Times New Roman"/>
        </w:rPr>
      </w:pPr>
      <w:r w:rsidRPr="0092600E">
        <w:rPr>
          <w:rFonts w:ascii="Times New Roman" w:hAnsi="Times New Roman" w:cs="Times New Roman"/>
        </w:rPr>
        <w:t>Member had a recent psychiatric hospitalization (within the last three months)</w:t>
      </w:r>
      <w:r w:rsidRPr="0092600E">
        <w:rPr>
          <w:rFonts w:ascii="Times New Roman" w:hAnsi="Times New Roman" w:cs="Times New Roman"/>
          <w:b/>
          <w:bCs/>
        </w:rPr>
        <w:t xml:space="preserve"> OR</w:t>
      </w:r>
      <w:r w:rsidRPr="0092600E">
        <w:rPr>
          <w:rFonts w:ascii="Times New Roman" w:hAnsi="Times New Roman" w:cs="Times New Roman"/>
        </w:rPr>
        <w:t xml:space="preserve"> member has a history of severe risk of harm to self or others.</w:t>
      </w:r>
    </w:p>
    <w:p w14:paraId="40993935" w14:textId="77777777" w:rsidR="0092600E" w:rsidRPr="0092600E" w:rsidRDefault="0092600E" w:rsidP="0092600E">
      <w:pPr>
        <w:rPr>
          <w:rFonts w:ascii="Times New Roman" w:hAnsi="Times New Roman" w:cs="Times New Roman"/>
          <w:b/>
        </w:rPr>
      </w:pPr>
      <w:r w:rsidRPr="0092600E">
        <w:rPr>
          <w:rFonts w:ascii="Times New Roman" w:hAnsi="Times New Roman" w:cs="Times New Roman"/>
          <w:b/>
          <w:bCs/>
        </w:rPr>
        <w:t>OR</w:t>
      </w:r>
    </w:p>
    <w:p w14:paraId="51348A95" w14:textId="77777777" w:rsidR="0092600E" w:rsidRPr="0092600E" w:rsidRDefault="0092600E" w:rsidP="0092600E">
      <w:pPr>
        <w:numPr>
          <w:ilvl w:val="1"/>
          <w:numId w:val="8"/>
        </w:numPr>
        <w:tabs>
          <w:tab w:val="num" w:pos="720"/>
        </w:tabs>
        <w:ind w:left="720"/>
        <w:rPr>
          <w:rFonts w:ascii="Times New Roman" w:hAnsi="Times New Roman" w:cs="Times New Roman"/>
        </w:rPr>
      </w:pPr>
      <w:r w:rsidRPr="0092600E">
        <w:rPr>
          <w:rFonts w:ascii="Times New Roman" w:hAnsi="Times New Roman" w:cs="Times New Roman"/>
        </w:rPr>
        <w:t>Member had a cardiovascular diagnosis ONLY</w:t>
      </w:r>
    </w:p>
    <w:p w14:paraId="67B55848" w14:textId="77777777" w:rsidR="0092600E" w:rsidRPr="0092600E" w:rsidRDefault="0092600E" w:rsidP="0092600E">
      <w:pPr>
        <w:rPr>
          <w:rFonts w:ascii="Times New Roman" w:hAnsi="Times New Roman" w:cs="Times New Roman"/>
          <w:b/>
        </w:rPr>
      </w:pPr>
      <w:r w:rsidRPr="0092600E">
        <w:rPr>
          <w:rFonts w:ascii="Times New Roman" w:hAnsi="Times New Roman" w:cs="Times New Roman"/>
          <w:b/>
        </w:rPr>
        <w:t>OR</w:t>
      </w:r>
    </w:p>
    <w:p w14:paraId="3308C069" w14:textId="77777777" w:rsidR="0092600E" w:rsidRPr="0092600E" w:rsidRDefault="0092600E" w:rsidP="0092600E">
      <w:pPr>
        <w:numPr>
          <w:ilvl w:val="1"/>
          <w:numId w:val="8"/>
        </w:numPr>
        <w:tabs>
          <w:tab w:val="num" w:pos="720"/>
        </w:tabs>
        <w:ind w:left="720"/>
        <w:rPr>
          <w:rFonts w:ascii="Times New Roman" w:hAnsi="Times New Roman" w:cs="Times New Roman"/>
        </w:rPr>
      </w:pPr>
      <w:r w:rsidRPr="0092600E">
        <w:rPr>
          <w:rFonts w:ascii="Times New Roman" w:hAnsi="Times New Roman" w:cs="Times New Roman"/>
          <w:bCs/>
        </w:rPr>
        <w:t>Documentation of</w:t>
      </w:r>
      <w:r w:rsidRPr="0092600E">
        <w:rPr>
          <w:rFonts w:ascii="Times New Roman" w:hAnsi="Times New Roman" w:cs="Times New Roman"/>
          <w:b/>
          <w:bCs/>
        </w:rPr>
        <w:t xml:space="preserve"> ALL</w:t>
      </w:r>
      <w:r w:rsidRPr="0092600E">
        <w:rPr>
          <w:rFonts w:ascii="Times New Roman" w:hAnsi="Times New Roman" w:cs="Times New Roman"/>
        </w:rPr>
        <w:t xml:space="preserve"> of the following is required: </w:t>
      </w:r>
    </w:p>
    <w:p w14:paraId="71CA5874" w14:textId="77777777" w:rsidR="0092600E" w:rsidRPr="0092600E" w:rsidRDefault="0092600E" w:rsidP="0092600E">
      <w:pPr>
        <w:pStyle w:val="ListParagraph"/>
        <w:numPr>
          <w:ilvl w:val="1"/>
          <w:numId w:val="8"/>
        </w:numPr>
        <w:rPr>
          <w:rFonts w:ascii="Times New Roman" w:hAnsi="Times New Roman" w:cs="Times New Roman"/>
        </w:rPr>
      </w:pPr>
      <w:r w:rsidRPr="0092600E">
        <w:rPr>
          <w:rFonts w:ascii="Times New Roman" w:hAnsi="Times New Roman" w:cs="Times New Roman"/>
        </w:rPr>
        <w:t>Diagnosis of ADHD, hyperactivity associated with ASD, or developmental/intellectual disability</w:t>
      </w:r>
    </w:p>
    <w:p w14:paraId="7AB051F3" w14:textId="77777777" w:rsidR="0092600E" w:rsidRPr="0092600E" w:rsidRDefault="0092600E" w:rsidP="0092600E">
      <w:pPr>
        <w:pStyle w:val="ListParagraph"/>
        <w:numPr>
          <w:ilvl w:val="1"/>
          <w:numId w:val="8"/>
        </w:numPr>
        <w:rPr>
          <w:rFonts w:ascii="Times New Roman" w:hAnsi="Times New Roman" w:cs="Times New Roman"/>
        </w:rPr>
      </w:pPr>
      <w:r w:rsidRPr="0092600E">
        <w:rPr>
          <w:rFonts w:ascii="Times New Roman" w:hAnsi="Times New Roman" w:cs="Times New Roman"/>
        </w:rPr>
        <w:t>Documentation of treatment including name(s) of current alpha</w:t>
      </w:r>
      <w:r w:rsidRPr="0092600E">
        <w:rPr>
          <w:rFonts w:ascii="Times New Roman" w:hAnsi="Times New Roman" w:cs="Times New Roman"/>
          <w:b/>
          <w:vertAlign w:val="subscript"/>
        </w:rPr>
        <w:t>2</w:t>
      </w:r>
      <w:r w:rsidRPr="0092600E">
        <w:rPr>
          <w:rFonts w:ascii="Times New Roman" w:hAnsi="Times New Roman" w:cs="Times New Roman"/>
          <w:b/>
        </w:rPr>
        <w:t xml:space="preserve"> </w:t>
      </w:r>
      <w:r w:rsidRPr="0092600E">
        <w:rPr>
          <w:rFonts w:ascii="Times New Roman" w:hAnsi="Times New Roman" w:cs="Times New Roman"/>
        </w:rPr>
        <w:t>agonist(s) and corresponding diagnoses</w:t>
      </w:r>
    </w:p>
    <w:p w14:paraId="5944C233" w14:textId="77777777" w:rsidR="0092600E" w:rsidRPr="0092600E" w:rsidRDefault="0092600E" w:rsidP="0092600E">
      <w:pPr>
        <w:pStyle w:val="ListParagraph"/>
        <w:numPr>
          <w:ilvl w:val="1"/>
          <w:numId w:val="8"/>
        </w:numPr>
        <w:rPr>
          <w:rFonts w:ascii="Times New Roman" w:hAnsi="Times New Roman" w:cs="Times New Roman"/>
        </w:rPr>
      </w:pPr>
      <w:r w:rsidRPr="0092600E">
        <w:rPr>
          <w:rFonts w:ascii="Times New Roman" w:hAnsi="Times New Roman" w:cs="Times New Roman"/>
        </w:rPr>
        <w:t>Compelling clinical rationale for alpha</w:t>
      </w:r>
      <w:r w:rsidRPr="0092600E">
        <w:rPr>
          <w:rFonts w:ascii="Times New Roman" w:hAnsi="Times New Roman" w:cs="Times New Roman"/>
          <w:b/>
          <w:vertAlign w:val="subscript"/>
        </w:rPr>
        <w:t>2</w:t>
      </w:r>
      <w:r w:rsidRPr="0092600E">
        <w:rPr>
          <w:rFonts w:ascii="Times New Roman" w:hAnsi="Times New Roman" w:cs="Times New Roman"/>
        </w:rPr>
        <w:t xml:space="preserve"> agonist use in a member &lt;3 years of age</w:t>
      </w:r>
    </w:p>
    <w:p w14:paraId="3DDB0029" w14:textId="77777777" w:rsidR="0092600E" w:rsidRPr="0092600E" w:rsidRDefault="0092600E" w:rsidP="0092600E">
      <w:pPr>
        <w:pStyle w:val="ListParagraph"/>
        <w:ind w:left="0"/>
        <w:rPr>
          <w:rFonts w:ascii="Times New Roman" w:hAnsi="Times New Roman" w:cs="Times New Roman"/>
        </w:rPr>
      </w:pPr>
    </w:p>
    <w:p w14:paraId="15A1F260" w14:textId="77777777" w:rsidR="0092600E" w:rsidRPr="0092600E" w:rsidRDefault="0092600E" w:rsidP="0092600E">
      <w:pPr>
        <w:rPr>
          <w:rFonts w:ascii="Century Gothic" w:hAnsi="Century Gothic" w:cs="Times New Roman"/>
          <w:b/>
          <w:u w:val="single"/>
        </w:rPr>
      </w:pPr>
      <w:r w:rsidRPr="0092600E">
        <w:rPr>
          <w:rFonts w:ascii="Century Gothic" w:hAnsi="Century Gothic" w:cs="Times New Roman"/>
          <w:b/>
          <w:u w:val="single"/>
        </w:rPr>
        <w:t>Review History:</w:t>
      </w:r>
    </w:p>
    <w:p w14:paraId="00DBF950" w14:textId="4289DBE0" w:rsidR="0092600E" w:rsidRPr="0092600E" w:rsidRDefault="0092600E" w:rsidP="0092600E">
      <w:pPr>
        <w:rPr>
          <w:rFonts w:ascii="Times New Roman" w:hAnsi="Times New Roman" w:cs="Times New Roman"/>
        </w:rPr>
      </w:pPr>
      <w:r w:rsidRPr="0092600E">
        <w:rPr>
          <w:rFonts w:ascii="Times New Roman" w:hAnsi="Times New Roman" w:cs="Times New Roman"/>
        </w:rPr>
        <w:t>Reviewed: 7/1/17; 06/25/18</w:t>
      </w:r>
      <w:r w:rsidR="00A96EAB">
        <w:rPr>
          <w:rFonts w:ascii="Times New Roman" w:hAnsi="Times New Roman" w:cs="Times New Roman"/>
        </w:rPr>
        <w:t>; 6/19/19 P&amp;T</w:t>
      </w:r>
    </w:p>
    <w:p w14:paraId="11F81A87" w14:textId="77777777" w:rsidR="0092600E" w:rsidRPr="0092600E" w:rsidRDefault="0092600E" w:rsidP="0092600E">
      <w:pPr>
        <w:rPr>
          <w:rFonts w:ascii="Times New Roman" w:hAnsi="Times New Roman" w:cs="Times New Roman"/>
        </w:rPr>
      </w:pPr>
      <w:r w:rsidRPr="0092600E">
        <w:rPr>
          <w:rFonts w:ascii="Times New Roman" w:hAnsi="Times New Roman" w:cs="Times New Roman"/>
        </w:rPr>
        <w:t xml:space="preserve">Updates: 09/26/18 </w:t>
      </w:r>
    </w:p>
    <w:p w14:paraId="3213A7E4" w14:textId="77777777" w:rsidR="0092600E" w:rsidRDefault="0092600E" w:rsidP="00252A8B">
      <w:pPr>
        <w:ind w:right="-900"/>
        <w:rPr>
          <w:rFonts w:ascii="Times New Roman" w:hAnsi="Times New Roman" w:cs="Times New Roman"/>
        </w:rPr>
      </w:pPr>
    </w:p>
    <w:sectPr w:rsidR="0092600E" w:rsidSect="00CE2C96">
      <w:headerReference w:type="default" r:id="rId11"/>
      <w:footerReference w:type="default" r:id="rId12"/>
      <w:pgSz w:w="12240" w:h="15840"/>
      <w:pgMar w:top="1440"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35D4C3" w14:textId="77777777" w:rsidR="00F11FB5" w:rsidRDefault="00F11FB5" w:rsidP="00BD0806">
      <w:r>
        <w:separator/>
      </w:r>
    </w:p>
    <w:p w14:paraId="77301746" w14:textId="77777777" w:rsidR="00F11FB5" w:rsidRDefault="00F11FB5"/>
    <w:p w14:paraId="0AF9E1DA" w14:textId="77777777" w:rsidR="00F11FB5" w:rsidRDefault="00F11FB5" w:rsidP="00061BC1"/>
    <w:p w14:paraId="2F5A20C4" w14:textId="77777777" w:rsidR="00F11FB5" w:rsidRDefault="00F11FB5" w:rsidP="00800468"/>
    <w:p w14:paraId="135F306B" w14:textId="77777777" w:rsidR="003D3210" w:rsidRDefault="003D3210"/>
    <w:p w14:paraId="7FFD0914" w14:textId="77777777" w:rsidR="003D3210" w:rsidRDefault="003D3210"/>
  </w:endnote>
  <w:endnote w:type="continuationSeparator" w:id="0">
    <w:p w14:paraId="560A637C" w14:textId="77777777" w:rsidR="00F11FB5" w:rsidRDefault="00F11FB5" w:rsidP="00BD0806">
      <w:r>
        <w:continuationSeparator/>
      </w:r>
    </w:p>
    <w:p w14:paraId="679773BF" w14:textId="77777777" w:rsidR="00F11FB5" w:rsidRDefault="00F11FB5"/>
    <w:p w14:paraId="38404F36" w14:textId="77777777" w:rsidR="00F11FB5" w:rsidRDefault="00F11FB5" w:rsidP="00061BC1"/>
    <w:p w14:paraId="162BA8E1" w14:textId="77777777" w:rsidR="00F11FB5" w:rsidRDefault="00F11FB5" w:rsidP="00800468"/>
    <w:p w14:paraId="5D4119DE" w14:textId="77777777" w:rsidR="003D3210" w:rsidRDefault="003D3210"/>
    <w:p w14:paraId="2C14DC0A" w14:textId="77777777" w:rsidR="003D3210" w:rsidRDefault="003D3210"/>
  </w:endnote>
  <w:endnote w:type="continuationNotice" w:id="1">
    <w:p w14:paraId="06107883" w14:textId="77777777" w:rsidR="0092600E" w:rsidRDefault="0092600E"/>
    <w:p w14:paraId="49E79764" w14:textId="77777777" w:rsidR="003D3210" w:rsidRDefault="003D32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Minion Pro">
    <w:altName w:val="Cambria"/>
    <w:panose1 w:val="00000000000000000000"/>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1191D" w14:textId="77777777" w:rsidR="004F6832" w:rsidRDefault="004F6832" w:rsidP="004F6832">
    <w:pPr>
      <w:rPr>
        <w:rFonts w:ascii="Century Gothic" w:hAnsi="Century Gothic"/>
        <w:sz w:val="16"/>
      </w:rPr>
    </w:pPr>
  </w:p>
  <w:p w14:paraId="5245B2BA" w14:textId="4FDD388A" w:rsidR="004F6832" w:rsidRDefault="004F6832" w:rsidP="004F6832">
    <w:pPr>
      <w:rPr>
        <w:rFonts w:ascii="Century Gothic" w:hAnsi="Century Gothic"/>
        <w:sz w:val="16"/>
      </w:rPr>
    </w:pPr>
    <w:r w:rsidRPr="00C07D26">
      <w:rPr>
        <w:rFonts w:ascii="Century Gothic" w:hAnsi="Century Gothic"/>
        <w:sz w:val="16"/>
      </w:rPr>
      <w:t>399 Revolution Drive, Suite 810, Somerville, MA 02145 | allwayshealthpartners.org</w:t>
    </w:r>
  </w:p>
  <w:p w14:paraId="74CED927" w14:textId="77777777" w:rsidR="004F6832" w:rsidRPr="00C07D26" w:rsidRDefault="004F6832" w:rsidP="004F6832">
    <w:pPr>
      <w:rPr>
        <w:rFonts w:ascii="Century Gothic" w:hAnsi="Century Gothic"/>
        <w:sz w:val="16"/>
      </w:rPr>
    </w:pPr>
  </w:p>
  <w:p w14:paraId="50717C02" w14:textId="4938192C" w:rsidR="008D604E" w:rsidRPr="004F6832" w:rsidRDefault="004F6832" w:rsidP="004F6832">
    <w:pPr>
      <w:rPr>
        <w:rFonts w:ascii="Century Gothic" w:hAnsi="Century Gothic"/>
        <w:sz w:val="14"/>
        <w:szCs w:val="12"/>
      </w:rPr>
    </w:pPr>
    <w:r w:rsidRPr="00073857">
      <w:rPr>
        <w:rFonts w:ascii="Century Gothic" w:hAnsi="Century Gothic"/>
        <w:sz w:val="14"/>
        <w:szCs w:val="12"/>
      </w:rPr>
      <w:t>AllWays Health Partners includes AllWays Health Partners, Inc. and AllWays H</w:t>
    </w:r>
    <w:r>
      <w:rPr>
        <w:rFonts w:ascii="Century Gothic" w:hAnsi="Century Gothic"/>
        <w:sz w:val="14"/>
        <w:szCs w:val="12"/>
      </w:rPr>
      <w:t>ealth Partners Insurance Company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F3AFD4" w14:textId="77777777" w:rsidR="00F11FB5" w:rsidRDefault="00F11FB5" w:rsidP="00BD0806">
      <w:r>
        <w:separator/>
      </w:r>
    </w:p>
    <w:p w14:paraId="7AAD1740" w14:textId="77777777" w:rsidR="00F11FB5" w:rsidRDefault="00F11FB5"/>
    <w:p w14:paraId="5D61FE24" w14:textId="77777777" w:rsidR="00F11FB5" w:rsidRDefault="00F11FB5" w:rsidP="00061BC1"/>
    <w:p w14:paraId="135F89B7" w14:textId="77777777" w:rsidR="00F11FB5" w:rsidRDefault="00F11FB5" w:rsidP="00800468"/>
    <w:p w14:paraId="412EC9F0" w14:textId="77777777" w:rsidR="003D3210" w:rsidRDefault="003D3210"/>
    <w:p w14:paraId="6E101509" w14:textId="77777777" w:rsidR="003D3210" w:rsidRDefault="003D3210"/>
  </w:footnote>
  <w:footnote w:type="continuationSeparator" w:id="0">
    <w:p w14:paraId="64E4E163" w14:textId="77777777" w:rsidR="00F11FB5" w:rsidRDefault="00F11FB5" w:rsidP="00BD0806">
      <w:r>
        <w:continuationSeparator/>
      </w:r>
    </w:p>
    <w:p w14:paraId="3BA7792B" w14:textId="77777777" w:rsidR="00F11FB5" w:rsidRDefault="00F11FB5"/>
    <w:p w14:paraId="22E0372C" w14:textId="77777777" w:rsidR="00F11FB5" w:rsidRDefault="00F11FB5" w:rsidP="00061BC1"/>
    <w:p w14:paraId="0EB15094" w14:textId="77777777" w:rsidR="00F11FB5" w:rsidRDefault="00F11FB5" w:rsidP="00800468"/>
    <w:p w14:paraId="6CEE2A47" w14:textId="77777777" w:rsidR="003D3210" w:rsidRDefault="003D3210"/>
    <w:p w14:paraId="5485A326" w14:textId="77777777" w:rsidR="003D3210" w:rsidRDefault="003D3210"/>
  </w:footnote>
  <w:footnote w:type="continuationNotice" w:id="1">
    <w:p w14:paraId="1B0B9722" w14:textId="77777777" w:rsidR="0092600E" w:rsidRDefault="0092600E"/>
    <w:p w14:paraId="47BE7458" w14:textId="77777777" w:rsidR="003D3210" w:rsidRDefault="003D321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BC66CD" w14:textId="2AE12468" w:rsidR="00963B9B" w:rsidRDefault="00B00D20" w:rsidP="00963B9B">
    <w:pPr>
      <w:tabs>
        <w:tab w:val="left" w:pos="895"/>
      </w:tabs>
    </w:pPr>
    <w:r w:rsidRPr="00B00D20">
      <w:rPr>
        <w:noProof/>
      </w:rPr>
      <w:drawing>
        <wp:inline distT="0" distB="0" distL="0" distR="0" wp14:anchorId="3C4275E1" wp14:editId="5DDD4D47">
          <wp:extent cx="1838325" cy="595809"/>
          <wp:effectExtent l="0" t="0" r="0" b="0"/>
          <wp:docPr id="3" name="Picture 3" descr="F:\HOME\MarCom\00_New Brand\00 New Brand Assets\AllWays logos\Allways Logo No Tagline\JPG\AllwaysLogo_Black_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HOME\MarCom\00_New Brand\00 New Brand Assets\AllWays logos\Allways Logo No Tagline\JPG\AllwaysLogo_Black_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1638" cy="616329"/>
                  </a:xfrm>
                  <a:prstGeom prst="rect">
                    <a:avLst/>
                  </a:prstGeom>
                  <a:noFill/>
                  <a:ln>
                    <a:noFill/>
                  </a:ln>
                </pic:spPr>
              </pic:pic>
            </a:graphicData>
          </a:graphic>
        </wp:inline>
      </w:drawing>
    </w:r>
    <w:r w:rsidR="00FF6CA0">
      <w:softHyphen/>
    </w:r>
    <w:r w:rsidR="00FF6CA0">
      <w:softHyphen/>
    </w:r>
  </w:p>
  <w:p w14:paraId="292396A0" w14:textId="77777777" w:rsidR="00963B9B" w:rsidRDefault="00963B9B" w:rsidP="00963B9B">
    <w:pPr>
      <w:tabs>
        <w:tab w:val="left" w:pos="895"/>
      </w:tabs>
    </w:pPr>
  </w:p>
  <w:p w14:paraId="3C59043B" w14:textId="4C4FA9DF" w:rsidR="00963B9B" w:rsidRDefault="00963B9B" w:rsidP="00963B9B">
    <w:pPr>
      <w:tabs>
        <w:tab w:val="left" w:pos="895"/>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821C1"/>
    <w:multiLevelType w:val="multilevel"/>
    <w:tmpl w:val="462EB4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3A4585"/>
    <w:multiLevelType w:val="multilevel"/>
    <w:tmpl w:val="782CCF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7551FA"/>
    <w:multiLevelType w:val="multilevel"/>
    <w:tmpl w:val="4A9A77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66147C"/>
    <w:multiLevelType w:val="hybridMultilevel"/>
    <w:tmpl w:val="95F8F3E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AD2BF5"/>
    <w:multiLevelType w:val="hybridMultilevel"/>
    <w:tmpl w:val="1FB013C6"/>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5775323"/>
    <w:multiLevelType w:val="multilevel"/>
    <w:tmpl w:val="49FC9D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8182460"/>
    <w:multiLevelType w:val="multilevel"/>
    <w:tmpl w:val="497C91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D1B51EB"/>
    <w:multiLevelType w:val="multilevel"/>
    <w:tmpl w:val="D83866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BBB5D1E"/>
    <w:multiLevelType w:val="hybridMultilevel"/>
    <w:tmpl w:val="4FBC33F4"/>
    <w:lvl w:ilvl="0" w:tplc="D8748408">
      <w:start w:val="1"/>
      <w:numFmt w:val="decimal"/>
      <w:lvlText w:val="%1."/>
      <w:lvlJc w:val="left"/>
      <w:pPr>
        <w:ind w:left="720" w:hanging="360"/>
      </w:pPr>
      <w:rPr>
        <w:rFonts w:ascii="Arial" w:eastAsia="Calibri" w:hAnsi="Arial" w:cs="Arial"/>
      </w:rPr>
    </w:lvl>
    <w:lvl w:ilvl="1" w:tplc="04090019">
      <w:start w:val="1"/>
      <w:numFmt w:val="lowerLetter"/>
      <w:lvlText w:val="%2."/>
      <w:lvlJc w:val="left"/>
      <w:pPr>
        <w:ind w:left="1440" w:hanging="360"/>
      </w:pPr>
    </w:lvl>
    <w:lvl w:ilvl="2" w:tplc="0409001B">
      <w:start w:val="1"/>
      <w:numFmt w:val="lowerRoman"/>
      <w:lvlText w:val="%3."/>
      <w:lvlJc w:val="right"/>
      <w:pPr>
        <w:ind w:left="2340" w:hanging="360"/>
      </w:pPr>
      <w:rPr>
        <w:rFonts w:hint="default"/>
      </w:r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45B45DE"/>
    <w:multiLevelType w:val="multilevel"/>
    <w:tmpl w:val="111E06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C8321D1"/>
    <w:multiLevelType w:val="hybridMultilevel"/>
    <w:tmpl w:val="FE76A310"/>
    <w:lvl w:ilvl="0" w:tplc="D8748408">
      <w:start w:val="1"/>
      <w:numFmt w:val="decimal"/>
      <w:lvlText w:val="%1."/>
      <w:lvlJc w:val="left"/>
      <w:pPr>
        <w:ind w:left="720" w:hanging="360"/>
      </w:pPr>
      <w:rPr>
        <w:rFonts w:ascii="Arial" w:eastAsia="Calibri" w:hAnsi="Arial" w:cs="Arial"/>
      </w:rPr>
    </w:lvl>
    <w:lvl w:ilvl="1" w:tplc="04090019">
      <w:start w:val="1"/>
      <w:numFmt w:val="lowerLetter"/>
      <w:lvlText w:val="%2."/>
      <w:lvlJc w:val="left"/>
      <w:pPr>
        <w:ind w:left="1440" w:hanging="360"/>
      </w:pPr>
    </w:lvl>
    <w:lvl w:ilvl="2" w:tplc="0409001B">
      <w:start w:val="1"/>
      <w:numFmt w:val="lowerRoman"/>
      <w:lvlText w:val="%3."/>
      <w:lvlJc w:val="right"/>
      <w:pPr>
        <w:ind w:left="2340" w:hanging="360"/>
      </w:pPr>
      <w:rPr>
        <w:rFonts w:hint="default"/>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96A379E"/>
    <w:multiLevelType w:val="multilevel"/>
    <w:tmpl w:val="D068D6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1"/>
  </w:num>
  <w:num w:numId="3">
    <w:abstractNumId w:val="1"/>
  </w:num>
  <w:num w:numId="4">
    <w:abstractNumId w:val="9"/>
  </w:num>
  <w:num w:numId="5">
    <w:abstractNumId w:val="4"/>
  </w:num>
  <w:num w:numId="6">
    <w:abstractNumId w:val="8"/>
  </w:num>
  <w:num w:numId="7">
    <w:abstractNumId w:val="10"/>
  </w:num>
  <w:num w:numId="8">
    <w:abstractNumId w:val="11"/>
  </w:num>
  <w:num w:numId="9">
    <w:abstractNumId w:val="0"/>
  </w:num>
  <w:num w:numId="10">
    <w:abstractNumId w:val="6"/>
  </w:num>
  <w:num w:numId="11">
    <w:abstractNumId w:val="2"/>
  </w:num>
  <w:num w:numId="12">
    <w:abstractNumId w:val="7"/>
  </w:num>
  <w:num w:numId="13">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A4D"/>
    <w:rsid w:val="00005C51"/>
    <w:rsid w:val="000607B4"/>
    <w:rsid w:val="00060EFE"/>
    <w:rsid w:val="00061BC1"/>
    <w:rsid w:val="000639D9"/>
    <w:rsid w:val="00067D6F"/>
    <w:rsid w:val="000856A3"/>
    <w:rsid w:val="00097A4D"/>
    <w:rsid w:val="000B35B4"/>
    <w:rsid w:val="000C2079"/>
    <w:rsid w:val="000C4384"/>
    <w:rsid w:val="00106B97"/>
    <w:rsid w:val="00120A4D"/>
    <w:rsid w:val="001274D7"/>
    <w:rsid w:val="00140D2E"/>
    <w:rsid w:val="00150D80"/>
    <w:rsid w:val="001913C2"/>
    <w:rsid w:val="001A150D"/>
    <w:rsid w:val="001A2CE4"/>
    <w:rsid w:val="001A43D6"/>
    <w:rsid w:val="001A793D"/>
    <w:rsid w:val="001D3B04"/>
    <w:rsid w:val="00214818"/>
    <w:rsid w:val="00235410"/>
    <w:rsid w:val="00243322"/>
    <w:rsid w:val="00252A8B"/>
    <w:rsid w:val="00252F79"/>
    <w:rsid w:val="002651B0"/>
    <w:rsid w:val="0026738E"/>
    <w:rsid w:val="00267867"/>
    <w:rsid w:val="0027093B"/>
    <w:rsid w:val="00293E34"/>
    <w:rsid w:val="002E26AE"/>
    <w:rsid w:val="002F4BB1"/>
    <w:rsid w:val="00312FA1"/>
    <w:rsid w:val="003375B0"/>
    <w:rsid w:val="0034092D"/>
    <w:rsid w:val="003A3D4C"/>
    <w:rsid w:val="003B03CA"/>
    <w:rsid w:val="003B362A"/>
    <w:rsid w:val="003C54EA"/>
    <w:rsid w:val="003D3210"/>
    <w:rsid w:val="003E1D33"/>
    <w:rsid w:val="003E584A"/>
    <w:rsid w:val="003F03EC"/>
    <w:rsid w:val="004407F1"/>
    <w:rsid w:val="004409A2"/>
    <w:rsid w:val="00450D4F"/>
    <w:rsid w:val="00467E11"/>
    <w:rsid w:val="004B6677"/>
    <w:rsid w:val="004E0D5C"/>
    <w:rsid w:val="004F3CD0"/>
    <w:rsid w:val="004F6832"/>
    <w:rsid w:val="005047AD"/>
    <w:rsid w:val="00506DF0"/>
    <w:rsid w:val="00551099"/>
    <w:rsid w:val="00554595"/>
    <w:rsid w:val="00585921"/>
    <w:rsid w:val="00597BED"/>
    <w:rsid w:val="005D3703"/>
    <w:rsid w:val="005F2CB7"/>
    <w:rsid w:val="00623FF9"/>
    <w:rsid w:val="00631FEA"/>
    <w:rsid w:val="006D19E8"/>
    <w:rsid w:val="006D4664"/>
    <w:rsid w:val="006E1926"/>
    <w:rsid w:val="006E5B53"/>
    <w:rsid w:val="00700EA6"/>
    <w:rsid w:val="00732C7D"/>
    <w:rsid w:val="00753D06"/>
    <w:rsid w:val="00760743"/>
    <w:rsid w:val="0077638A"/>
    <w:rsid w:val="0079035E"/>
    <w:rsid w:val="007C0F44"/>
    <w:rsid w:val="007C2286"/>
    <w:rsid w:val="007F2671"/>
    <w:rsid w:val="00800468"/>
    <w:rsid w:val="00832B7F"/>
    <w:rsid w:val="00850B32"/>
    <w:rsid w:val="008A5B6C"/>
    <w:rsid w:val="008C12D9"/>
    <w:rsid w:val="008D604E"/>
    <w:rsid w:val="00900CEF"/>
    <w:rsid w:val="00900DFC"/>
    <w:rsid w:val="0092600E"/>
    <w:rsid w:val="00963B9B"/>
    <w:rsid w:val="00975492"/>
    <w:rsid w:val="0098120E"/>
    <w:rsid w:val="0099244F"/>
    <w:rsid w:val="009D76E7"/>
    <w:rsid w:val="009E7F2D"/>
    <w:rsid w:val="009F1DE5"/>
    <w:rsid w:val="00A20339"/>
    <w:rsid w:val="00A226C8"/>
    <w:rsid w:val="00A41A13"/>
    <w:rsid w:val="00A41D40"/>
    <w:rsid w:val="00A96EAB"/>
    <w:rsid w:val="00AA7578"/>
    <w:rsid w:val="00AB7C07"/>
    <w:rsid w:val="00AE46AA"/>
    <w:rsid w:val="00B00D20"/>
    <w:rsid w:val="00B2004C"/>
    <w:rsid w:val="00B37751"/>
    <w:rsid w:val="00B42E8A"/>
    <w:rsid w:val="00B6304C"/>
    <w:rsid w:val="00B70427"/>
    <w:rsid w:val="00B9359F"/>
    <w:rsid w:val="00BB4AE9"/>
    <w:rsid w:val="00BD0806"/>
    <w:rsid w:val="00BF5040"/>
    <w:rsid w:val="00C02452"/>
    <w:rsid w:val="00C202C7"/>
    <w:rsid w:val="00C31A13"/>
    <w:rsid w:val="00C34F58"/>
    <w:rsid w:val="00C57000"/>
    <w:rsid w:val="00C712F6"/>
    <w:rsid w:val="00C7487E"/>
    <w:rsid w:val="00CA4818"/>
    <w:rsid w:val="00CC246E"/>
    <w:rsid w:val="00CE2C96"/>
    <w:rsid w:val="00CF530F"/>
    <w:rsid w:val="00CF7729"/>
    <w:rsid w:val="00D0228E"/>
    <w:rsid w:val="00D05966"/>
    <w:rsid w:val="00D05F67"/>
    <w:rsid w:val="00D233F3"/>
    <w:rsid w:val="00D86B9D"/>
    <w:rsid w:val="00DA3A23"/>
    <w:rsid w:val="00DC38D8"/>
    <w:rsid w:val="00DF367A"/>
    <w:rsid w:val="00E264ED"/>
    <w:rsid w:val="00E56FBF"/>
    <w:rsid w:val="00E728F5"/>
    <w:rsid w:val="00E826DB"/>
    <w:rsid w:val="00E86221"/>
    <w:rsid w:val="00E928F9"/>
    <w:rsid w:val="00EC591D"/>
    <w:rsid w:val="00EE586E"/>
    <w:rsid w:val="00EF7BF2"/>
    <w:rsid w:val="00F11FB5"/>
    <w:rsid w:val="00F25529"/>
    <w:rsid w:val="00F34E98"/>
    <w:rsid w:val="00F613FD"/>
    <w:rsid w:val="00F620B6"/>
    <w:rsid w:val="00F83248"/>
    <w:rsid w:val="00FC5A6A"/>
    <w:rsid w:val="00FE6783"/>
    <w:rsid w:val="00FF6C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F448AC5"/>
  <w15:chartTrackingRefBased/>
  <w15:docId w15:val="{105C077A-5557-4CFC-AF67-32D6D34D5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0A4D"/>
    <w:pPr>
      <w:spacing w:after="0" w:line="240" w:lineRule="auto"/>
    </w:pPr>
    <w:rPr>
      <w:rFonts w:ascii="Calibri" w:hAnsi="Calibri" w:cs="Calibri"/>
    </w:rPr>
  </w:style>
  <w:style w:type="paragraph" w:styleId="Heading1">
    <w:name w:val="heading 1"/>
    <w:basedOn w:val="Normal"/>
    <w:next w:val="Normal"/>
    <w:link w:val="Heading1Char"/>
    <w:uiPriority w:val="9"/>
    <w:qFormat/>
    <w:rsid w:val="00800468"/>
    <w:pPr>
      <w:outlineLvl w:val="0"/>
    </w:pPr>
    <w:rPr>
      <w:rFonts w:ascii="Century Gothic" w:hAnsi="Century Gothic"/>
      <w:color w:val="E9741C"/>
      <w:sz w:val="48"/>
      <w:szCs w:val="28"/>
    </w:rPr>
  </w:style>
  <w:style w:type="paragraph" w:styleId="Heading2">
    <w:name w:val="heading 2"/>
    <w:basedOn w:val="Normal"/>
    <w:next w:val="Normal"/>
    <w:link w:val="Heading2Char"/>
    <w:uiPriority w:val="9"/>
    <w:unhideWhenUsed/>
    <w:qFormat/>
    <w:rsid w:val="008D604E"/>
    <w:pPr>
      <w:spacing w:after="120"/>
      <w:ind w:right="360"/>
      <w:outlineLvl w:val="1"/>
    </w:pPr>
    <w:rPr>
      <w:rFonts w:ascii="Century Gothic" w:hAnsi="Century Gothic"/>
      <w:b/>
      <w:color w:val="002F6C"/>
      <w:sz w:val="28"/>
    </w:rPr>
  </w:style>
  <w:style w:type="paragraph" w:styleId="Heading3">
    <w:name w:val="heading 3"/>
    <w:basedOn w:val="Normal"/>
    <w:next w:val="Normal"/>
    <w:link w:val="Heading3Char"/>
    <w:uiPriority w:val="9"/>
    <w:unhideWhenUsed/>
    <w:qFormat/>
    <w:rsid w:val="00450D4F"/>
    <w:pPr>
      <w:spacing w:after="120"/>
      <w:ind w:right="360"/>
      <w:outlineLvl w:val="2"/>
    </w:pPr>
    <w:rPr>
      <w:rFonts w:ascii="Century Gothic" w:hAnsi="Century Gothic"/>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738E"/>
    <w:pPr>
      <w:ind w:left="720"/>
      <w:contextualSpacing/>
    </w:pPr>
  </w:style>
  <w:style w:type="paragraph" w:styleId="Header">
    <w:name w:val="header"/>
    <w:basedOn w:val="Normal"/>
    <w:link w:val="HeaderChar"/>
    <w:uiPriority w:val="99"/>
    <w:unhideWhenUsed/>
    <w:rsid w:val="00BD0806"/>
    <w:pPr>
      <w:tabs>
        <w:tab w:val="center" w:pos="4680"/>
        <w:tab w:val="right" w:pos="9360"/>
      </w:tabs>
    </w:pPr>
  </w:style>
  <w:style w:type="character" w:customStyle="1" w:styleId="HeaderChar">
    <w:name w:val="Header Char"/>
    <w:basedOn w:val="DefaultParagraphFont"/>
    <w:link w:val="Header"/>
    <w:uiPriority w:val="99"/>
    <w:rsid w:val="00BD0806"/>
    <w:rPr>
      <w:rFonts w:ascii="Calibri" w:hAnsi="Calibri" w:cs="Calibri"/>
    </w:rPr>
  </w:style>
  <w:style w:type="paragraph" w:styleId="Footer">
    <w:name w:val="footer"/>
    <w:basedOn w:val="Normal"/>
    <w:link w:val="FooterChar"/>
    <w:uiPriority w:val="99"/>
    <w:unhideWhenUsed/>
    <w:rsid w:val="00BD0806"/>
    <w:pPr>
      <w:tabs>
        <w:tab w:val="center" w:pos="4680"/>
        <w:tab w:val="right" w:pos="9360"/>
      </w:tabs>
    </w:pPr>
  </w:style>
  <w:style w:type="character" w:customStyle="1" w:styleId="FooterChar">
    <w:name w:val="Footer Char"/>
    <w:basedOn w:val="DefaultParagraphFont"/>
    <w:link w:val="Footer"/>
    <w:uiPriority w:val="99"/>
    <w:rsid w:val="00BD0806"/>
    <w:rPr>
      <w:rFonts w:ascii="Calibri" w:hAnsi="Calibri" w:cs="Calibri"/>
    </w:rPr>
  </w:style>
  <w:style w:type="table" w:styleId="TableGrid">
    <w:name w:val="Table Grid"/>
    <w:basedOn w:val="TableNormal"/>
    <w:uiPriority w:val="59"/>
    <w:rsid w:val="00832B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05966"/>
    <w:rPr>
      <w:sz w:val="16"/>
      <w:szCs w:val="16"/>
    </w:rPr>
  </w:style>
  <w:style w:type="paragraph" w:styleId="CommentText">
    <w:name w:val="annotation text"/>
    <w:basedOn w:val="Normal"/>
    <w:link w:val="CommentTextChar"/>
    <w:uiPriority w:val="99"/>
    <w:semiHidden/>
    <w:unhideWhenUsed/>
    <w:rsid w:val="00D05966"/>
    <w:rPr>
      <w:sz w:val="20"/>
      <w:szCs w:val="20"/>
    </w:rPr>
  </w:style>
  <w:style w:type="character" w:customStyle="1" w:styleId="CommentTextChar">
    <w:name w:val="Comment Text Char"/>
    <w:basedOn w:val="DefaultParagraphFont"/>
    <w:link w:val="CommentText"/>
    <w:uiPriority w:val="99"/>
    <w:semiHidden/>
    <w:rsid w:val="00D05966"/>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D05966"/>
    <w:rPr>
      <w:b/>
      <w:bCs/>
    </w:rPr>
  </w:style>
  <w:style w:type="character" w:customStyle="1" w:styleId="CommentSubjectChar">
    <w:name w:val="Comment Subject Char"/>
    <w:basedOn w:val="CommentTextChar"/>
    <w:link w:val="CommentSubject"/>
    <w:uiPriority w:val="99"/>
    <w:semiHidden/>
    <w:rsid w:val="00D05966"/>
    <w:rPr>
      <w:rFonts w:ascii="Calibri" w:hAnsi="Calibri" w:cs="Calibri"/>
      <w:b/>
      <w:bCs/>
      <w:sz w:val="20"/>
      <w:szCs w:val="20"/>
    </w:rPr>
  </w:style>
  <w:style w:type="paragraph" w:styleId="BalloonText">
    <w:name w:val="Balloon Text"/>
    <w:basedOn w:val="Normal"/>
    <w:link w:val="BalloonTextChar"/>
    <w:uiPriority w:val="99"/>
    <w:semiHidden/>
    <w:unhideWhenUsed/>
    <w:rsid w:val="00D0596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5966"/>
    <w:rPr>
      <w:rFonts w:ascii="Segoe UI" w:hAnsi="Segoe UI" w:cs="Segoe UI"/>
      <w:sz w:val="18"/>
      <w:szCs w:val="18"/>
    </w:rPr>
  </w:style>
  <w:style w:type="character" w:styleId="Hyperlink">
    <w:name w:val="Hyperlink"/>
    <w:basedOn w:val="DefaultParagraphFont"/>
    <w:uiPriority w:val="99"/>
    <w:unhideWhenUsed/>
    <w:rsid w:val="00C34F58"/>
    <w:rPr>
      <w:color w:val="0563C1" w:themeColor="hyperlink"/>
      <w:u w:val="single"/>
    </w:rPr>
  </w:style>
  <w:style w:type="character" w:customStyle="1" w:styleId="UnresolvedMention">
    <w:name w:val="Unresolved Mention"/>
    <w:basedOn w:val="DefaultParagraphFont"/>
    <w:uiPriority w:val="99"/>
    <w:semiHidden/>
    <w:unhideWhenUsed/>
    <w:rsid w:val="00C34F58"/>
    <w:rPr>
      <w:color w:val="808080"/>
      <w:shd w:val="clear" w:color="auto" w:fill="E6E6E6"/>
    </w:rPr>
  </w:style>
  <w:style w:type="character" w:styleId="FollowedHyperlink">
    <w:name w:val="FollowedHyperlink"/>
    <w:basedOn w:val="DefaultParagraphFont"/>
    <w:uiPriority w:val="99"/>
    <w:semiHidden/>
    <w:unhideWhenUsed/>
    <w:rsid w:val="006D4664"/>
    <w:rPr>
      <w:color w:val="954F72" w:themeColor="followedHyperlink"/>
      <w:u w:val="single"/>
    </w:rPr>
  </w:style>
  <w:style w:type="character" w:customStyle="1" w:styleId="Heading2Char">
    <w:name w:val="Heading 2 Char"/>
    <w:basedOn w:val="DefaultParagraphFont"/>
    <w:link w:val="Heading2"/>
    <w:uiPriority w:val="9"/>
    <w:rsid w:val="008D604E"/>
    <w:rPr>
      <w:rFonts w:ascii="Century Gothic" w:hAnsi="Century Gothic" w:cs="Calibri"/>
      <w:b/>
      <w:color w:val="002F6C"/>
      <w:sz w:val="28"/>
    </w:rPr>
  </w:style>
  <w:style w:type="character" w:customStyle="1" w:styleId="Heading1Char">
    <w:name w:val="Heading 1 Char"/>
    <w:basedOn w:val="DefaultParagraphFont"/>
    <w:link w:val="Heading1"/>
    <w:uiPriority w:val="9"/>
    <w:rsid w:val="00800468"/>
    <w:rPr>
      <w:rFonts w:ascii="Century Gothic" w:hAnsi="Century Gothic" w:cs="Calibri"/>
      <w:color w:val="E9741C"/>
      <w:sz w:val="48"/>
      <w:szCs w:val="28"/>
    </w:rPr>
  </w:style>
  <w:style w:type="character" w:customStyle="1" w:styleId="Heading3Char">
    <w:name w:val="Heading 3 Char"/>
    <w:basedOn w:val="DefaultParagraphFont"/>
    <w:link w:val="Heading3"/>
    <w:uiPriority w:val="9"/>
    <w:rsid w:val="00450D4F"/>
    <w:rPr>
      <w:rFonts w:ascii="Century Gothic" w:hAnsi="Century Gothic" w:cs="Calibri"/>
      <w:b/>
    </w:rPr>
  </w:style>
  <w:style w:type="paragraph" w:customStyle="1" w:styleId="body">
    <w:name w:val="body"/>
    <w:basedOn w:val="Normal"/>
    <w:link w:val="bodyChar"/>
    <w:qFormat/>
    <w:rsid w:val="005D3703"/>
    <w:pPr>
      <w:spacing w:after="120"/>
    </w:pPr>
    <w:rPr>
      <w:rFonts w:ascii="Minion Pro" w:hAnsi="Minion Pro"/>
    </w:rPr>
  </w:style>
  <w:style w:type="character" w:customStyle="1" w:styleId="bodyChar">
    <w:name w:val="body Char"/>
    <w:basedOn w:val="DefaultParagraphFont"/>
    <w:link w:val="body"/>
    <w:rsid w:val="005D3703"/>
    <w:rPr>
      <w:rFonts w:ascii="Minion Pro" w:hAnsi="Minion Pro" w:cs="Calibri"/>
    </w:rPr>
  </w:style>
  <w:style w:type="paragraph" w:styleId="NoSpacing">
    <w:name w:val="No Spacing"/>
    <w:link w:val="NoSpacingChar"/>
    <w:uiPriority w:val="1"/>
    <w:qFormat/>
    <w:rsid w:val="00243322"/>
    <w:pPr>
      <w:spacing w:after="0" w:line="240" w:lineRule="auto"/>
    </w:pPr>
    <w:rPr>
      <w:rFonts w:ascii="Calibri" w:eastAsia="Calibri" w:hAnsi="Calibri" w:cs="Times New Roman"/>
    </w:rPr>
  </w:style>
  <w:style w:type="character" w:customStyle="1" w:styleId="NoSpacingChar">
    <w:name w:val="No Spacing Char"/>
    <w:link w:val="NoSpacing"/>
    <w:uiPriority w:val="1"/>
    <w:locked/>
    <w:rsid w:val="00243322"/>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877892">
      <w:bodyDiv w:val="1"/>
      <w:marLeft w:val="0"/>
      <w:marRight w:val="0"/>
      <w:marTop w:val="0"/>
      <w:marBottom w:val="0"/>
      <w:divBdr>
        <w:top w:val="none" w:sz="0" w:space="0" w:color="auto"/>
        <w:left w:val="none" w:sz="0" w:space="0" w:color="auto"/>
        <w:bottom w:val="none" w:sz="0" w:space="0" w:color="auto"/>
        <w:right w:val="none" w:sz="0" w:space="0" w:color="auto"/>
      </w:divBdr>
    </w:div>
    <w:div w:id="120998274">
      <w:bodyDiv w:val="1"/>
      <w:marLeft w:val="0"/>
      <w:marRight w:val="0"/>
      <w:marTop w:val="0"/>
      <w:marBottom w:val="0"/>
      <w:divBdr>
        <w:top w:val="none" w:sz="0" w:space="0" w:color="auto"/>
        <w:left w:val="none" w:sz="0" w:space="0" w:color="auto"/>
        <w:bottom w:val="none" w:sz="0" w:space="0" w:color="auto"/>
        <w:right w:val="none" w:sz="0" w:space="0" w:color="auto"/>
      </w:divBdr>
    </w:div>
    <w:div w:id="496460241">
      <w:bodyDiv w:val="1"/>
      <w:marLeft w:val="0"/>
      <w:marRight w:val="0"/>
      <w:marTop w:val="0"/>
      <w:marBottom w:val="0"/>
      <w:divBdr>
        <w:top w:val="none" w:sz="0" w:space="0" w:color="auto"/>
        <w:left w:val="none" w:sz="0" w:space="0" w:color="auto"/>
        <w:bottom w:val="none" w:sz="0" w:space="0" w:color="auto"/>
        <w:right w:val="none" w:sz="0" w:space="0" w:color="auto"/>
      </w:divBdr>
    </w:div>
    <w:div w:id="1076703892">
      <w:bodyDiv w:val="1"/>
      <w:marLeft w:val="0"/>
      <w:marRight w:val="0"/>
      <w:marTop w:val="0"/>
      <w:marBottom w:val="0"/>
      <w:divBdr>
        <w:top w:val="none" w:sz="0" w:space="0" w:color="auto"/>
        <w:left w:val="none" w:sz="0" w:space="0" w:color="auto"/>
        <w:bottom w:val="none" w:sz="0" w:space="0" w:color="auto"/>
        <w:right w:val="none" w:sz="0" w:space="0" w:color="auto"/>
      </w:divBdr>
    </w:div>
    <w:div w:id="1387797073">
      <w:bodyDiv w:val="1"/>
      <w:marLeft w:val="0"/>
      <w:marRight w:val="0"/>
      <w:marTop w:val="0"/>
      <w:marBottom w:val="0"/>
      <w:divBdr>
        <w:top w:val="none" w:sz="0" w:space="0" w:color="auto"/>
        <w:left w:val="none" w:sz="0" w:space="0" w:color="auto"/>
        <w:bottom w:val="none" w:sz="0" w:space="0" w:color="auto"/>
        <w:right w:val="none" w:sz="0" w:space="0" w:color="auto"/>
      </w:divBdr>
    </w:div>
    <w:div w:id="1946959767">
      <w:bodyDiv w:val="1"/>
      <w:marLeft w:val="0"/>
      <w:marRight w:val="0"/>
      <w:marTop w:val="0"/>
      <w:marBottom w:val="0"/>
      <w:divBdr>
        <w:top w:val="none" w:sz="0" w:space="0" w:color="auto"/>
        <w:left w:val="none" w:sz="0" w:space="0" w:color="auto"/>
        <w:bottom w:val="none" w:sz="0" w:space="0" w:color="auto"/>
        <w:right w:val="none" w:sz="0" w:space="0" w:color="auto"/>
      </w:divBdr>
      <w:divsChild>
        <w:div w:id="1980190521">
          <w:marLeft w:val="547"/>
          <w:marRight w:val="0"/>
          <w:marTop w:val="0"/>
          <w:marBottom w:val="240"/>
          <w:divBdr>
            <w:top w:val="none" w:sz="0" w:space="0" w:color="auto"/>
            <w:left w:val="none" w:sz="0" w:space="0" w:color="auto"/>
            <w:bottom w:val="none" w:sz="0" w:space="0" w:color="auto"/>
            <w:right w:val="none" w:sz="0" w:space="0" w:color="auto"/>
          </w:divBdr>
        </w:div>
        <w:div w:id="1676179916">
          <w:marLeft w:val="1166"/>
          <w:marRight w:val="0"/>
          <w:marTop w:val="0"/>
          <w:marBottom w:val="240"/>
          <w:divBdr>
            <w:top w:val="none" w:sz="0" w:space="0" w:color="auto"/>
            <w:left w:val="none" w:sz="0" w:space="0" w:color="auto"/>
            <w:bottom w:val="none" w:sz="0" w:space="0" w:color="auto"/>
            <w:right w:val="none" w:sz="0" w:space="0" w:color="auto"/>
          </w:divBdr>
        </w:div>
        <w:div w:id="1880318780">
          <w:marLeft w:val="1166"/>
          <w:marRight w:val="0"/>
          <w:marTop w:val="0"/>
          <w:marBottom w:val="240"/>
          <w:divBdr>
            <w:top w:val="none" w:sz="0" w:space="0" w:color="auto"/>
            <w:left w:val="none" w:sz="0" w:space="0" w:color="auto"/>
            <w:bottom w:val="none" w:sz="0" w:space="0" w:color="auto"/>
            <w:right w:val="none" w:sz="0" w:space="0" w:color="auto"/>
          </w:divBdr>
        </w:div>
        <w:div w:id="800423187">
          <w:marLeft w:val="547"/>
          <w:marRight w:val="0"/>
          <w:marTop w:val="0"/>
          <w:marBottom w:val="240"/>
          <w:divBdr>
            <w:top w:val="none" w:sz="0" w:space="0" w:color="auto"/>
            <w:left w:val="none" w:sz="0" w:space="0" w:color="auto"/>
            <w:bottom w:val="none" w:sz="0" w:space="0" w:color="auto"/>
            <w:right w:val="none" w:sz="0" w:space="0" w:color="auto"/>
          </w:divBdr>
        </w:div>
        <w:div w:id="1127510618">
          <w:marLeft w:val="1166"/>
          <w:marRight w:val="0"/>
          <w:marTop w:val="0"/>
          <w:marBottom w:val="240"/>
          <w:divBdr>
            <w:top w:val="none" w:sz="0" w:space="0" w:color="auto"/>
            <w:left w:val="none" w:sz="0" w:space="0" w:color="auto"/>
            <w:bottom w:val="none" w:sz="0" w:space="0" w:color="auto"/>
            <w:right w:val="none" w:sz="0" w:space="0" w:color="auto"/>
          </w:divBdr>
        </w:div>
        <w:div w:id="1317109622">
          <w:marLeft w:val="1166"/>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ogram_x0020_Type xmlns="894c0994-e2ee-4d82-be7b-1962db84ac43">
      <Value>PA</Value>
    </Program_x0020_Type>
    <Benefit xmlns="894c0994-e2ee-4d82-be7b-1962db84ac43">Rx</Benefit>
    <CVS_x002f_Custom xmlns="894c0994-e2ee-4d82-be7b-1962db84ac43">Custom</CVS_x002f_Custom>
    <LOB xmlns="894c0994-e2ee-4d82-be7b-1962db84ac43">MassHealth</LOB>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F2A1F17C1E70C4FA904D4A677C94D1B" ma:contentTypeVersion="8" ma:contentTypeDescription="Create a new document." ma:contentTypeScope="" ma:versionID="cc4df31854a93d1649c006d544326921">
  <xsd:schema xmlns:xsd="http://www.w3.org/2001/XMLSchema" xmlns:xs="http://www.w3.org/2001/XMLSchema" xmlns:p="http://schemas.microsoft.com/office/2006/metadata/properties" xmlns:ns2="894c0994-e2ee-4d82-be7b-1962db84ac43" xmlns:ns3="22cc48a2-8550-40e9-a6c6-8d5c65674dc3" targetNamespace="http://schemas.microsoft.com/office/2006/metadata/properties" ma:root="true" ma:fieldsID="631958b071abfa7e583b44f316e2ce2c" ns2:_="" ns3:_="">
    <xsd:import namespace="894c0994-e2ee-4d82-be7b-1962db84ac43"/>
    <xsd:import namespace="22cc48a2-8550-40e9-a6c6-8d5c65674dc3"/>
    <xsd:element name="properties">
      <xsd:complexType>
        <xsd:sequence>
          <xsd:element name="documentManagement">
            <xsd:complexType>
              <xsd:all>
                <xsd:element ref="ns2:Program_x0020_Type" minOccurs="0"/>
                <xsd:element ref="ns2:Benefit" minOccurs="0"/>
                <xsd:element ref="ns2:CVS_x002f_Custom" minOccurs="0"/>
                <xsd:element ref="ns2:MediaServiceMetadata" minOccurs="0"/>
                <xsd:element ref="ns2:MediaServiceFastMetadata" minOccurs="0"/>
                <xsd:element ref="ns2:LOB"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4c0994-e2ee-4d82-be7b-1962db84ac43" elementFormDefault="qualified">
    <xsd:import namespace="http://schemas.microsoft.com/office/2006/documentManagement/types"/>
    <xsd:import namespace="http://schemas.microsoft.com/office/infopath/2007/PartnerControls"/>
    <xsd:element name="Program_x0020_Type" ma:index="8" nillable="true" ma:displayName="Program Type" ma:internalName="Program_x0020_Type">
      <xsd:complexType>
        <xsd:complexContent>
          <xsd:extension base="dms:MultiChoice">
            <xsd:sequence>
              <xsd:element name="Value" maxOccurs="unbounded" minOccurs="0" nillable="true">
                <xsd:simpleType>
                  <xsd:restriction base="dms:Choice">
                    <xsd:enumeration value="PA"/>
                    <xsd:enumeration value="ST"/>
                    <xsd:enumeration value="QL"/>
                  </xsd:restriction>
                </xsd:simpleType>
              </xsd:element>
            </xsd:sequence>
          </xsd:extension>
        </xsd:complexContent>
      </xsd:complexType>
    </xsd:element>
    <xsd:element name="Benefit" ma:index="9" nillable="true" ma:displayName="Benefit" ma:format="Dropdown" ma:internalName="Benefit">
      <xsd:simpleType>
        <xsd:restriction base="dms:Choice">
          <xsd:enumeration value="NLX"/>
          <xsd:enumeration value="Rx"/>
          <xsd:enumeration value="Both"/>
        </xsd:restriction>
      </xsd:simpleType>
    </xsd:element>
    <xsd:element name="CVS_x002f_Custom" ma:index="10" nillable="true" ma:displayName="CVS/Custom" ma:format="Dropdown" ma:internalName="CVS_x002f_Custom">
      <xsd:simpleType>
        <xsd:restriction base="dms:Choice">
          <xsd:enumeration value="CVS"/>
          <xsd:enumeration value="Custom"/>
        </xsd:restrict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LOB" ma:index="13" nillable="true" ma:displayName="LOB" ma:format="Dropdown" ma:internalName="LOB">
      <xsd:simpleType>
        <xsd:restriction base="dms:Choice">
          <xsd:enumeration value="MassHealth"/>
          <xsd:enumeration value="CommExch"/>
          <xsd:enumeration value="Both"/>
        </xsd:restriction>
      </xsd:simpleType>
    </xsd:element>
  </xsd:schema>
  <xsd:schema xmlns:xsd="http://www.w3.org/2001/XMLSchema" xmlns:xs="http://www.w3.org/2001/XMLSchema" xmlns:dms="http://schemas.microsoft.com/office/2006/documentManagement/types" xmlns:pc="http://schemas.microsoft.com/office/infopath/2007/PartnerControls" targetNamespace="22cc48a2-8550-40e9-a6c6-8d5c65674dc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Policy Nam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FABF7D-BDD1-4D32-ABDE-53318BF050D4}">
  <ds:schemaRefs>
    <ds:schemaRef ds:uri="http://schemas.microsoft.com/office/2006/metadata/longProperties"/>
  </ds:schemaRefs>
</ds:datastoreItem>
</file>

<file path=customXml/itemProps2.xml><?xml version="1.0" encoding="utf-8"?>
<ds:datastoreItem xmlns:ds="http://schemas.openxmlformats.org/officeDocument/2006/customXml" ds:itemID="{06A8DC06-F279-4141-9674-B877242DDA81}">
  <ds:schemaRefs>
    <ds:schemaRef ds:uri="http://schemas.microsoft.com/sharepoint/v3/contenttype/forms"/>
  </ds:schemaRefs>
</ds:datastoreItem>
</file>

<file path=customXml/itemProps3.xml><?xml version="1.0" encoding="utf-8"?>
<ds:datastoreItem xmlns:ds="http://schemas.openxmlformats.org/officeDocument/2006/customXml" ds:itemID="{ED456D8A-6B6C-4901-ADD0-AB72B0A01B34}">
  <ds:schemaRefs>
    <ds:schemaRef ds:uri="http://schemas.microsoft.com/office/2006/metadata/properties"/>
    <ds:schemaRef ds:uri="http://schemas.microsoft.com/office/infopath/2007/PartnerControls"/>
    <ds:schemaRef ds:uri="90a69eec-c411-4809-829d-39fdb52e0a05"/>
    <ds:schemaRef ds:uri="894c0994-e2ee-4d82-be7b-1962db84ac43"/>
  </ds:schemaRefs>
</ds:datastoreItem>
</file>

<file path=customXml/itemProps4.xml><?xml version="1.0" encoding="utf-8"?>
<ds:datastoreItem xmlns:ds="http://schemas.openxmlformats.org/officeDocument/2006/customXml" ds:itemID="{C5F2575A-034C-4C92-A2C7-027133E89F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4c0994-e2ee-4d82-be7b-1962db84ac43"/>
    <ds:schemaRef ds:uri="22cc48a2-8550-40e9-a6c6-8d5c65674d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2420</Words>
  <Characters>13799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Barnstein</dc:creator>
  <cp:keywords/>
  <dc:description/>
  <cp:lastModifiedBy>David Forman</cp:lastModifiedBy>
  <cp:revision>6</cp:revision>
  <cp:lastPrinted>2018-09-19T15:11:00Z</cp:lastPrinted>
  <dcterms:created xsi:type="dcterms:W3CDTF">2018-11-20T18:18:00Z</dcterms:created>
  <dcterms:modified xsi:type="dcterms:W3CDTF">2019-06-03T13:12:00Z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gram Type">
    <vt:lpwstr>PA</vt:lpwstr>
  </property>
  <property fmtid="{D5CDD505-2E9C-101B-9397-08002B2CF9AE}" pid="3" name="LOB">
    <vt:lpwstr>MassHealth</vt:lpwstr>
  </property>
  <property fmtid="{D5CDD505-2E9C-101B-9397-08002B2CF9AE}" pid="4" name="display_urn:schemas-microsoft-com:office:office#Editor">
    <vt:lpwstr>Amanda Gregor</vt:lpwstr>
  </property>
  <property fmtid="{D5CDD505-2E9C-101B-9397-08002B2CF9AE}" pid="5" name="Order">
    <vt:lpwstr>19600.0000000000</vt:lpwstr>
  </property>
  <property fmtid="{D5CDD505-2E9C-101B-9397-08002B2CF9AE}" pid="6" name="display_urn:schemas-microsoft-com:office:office#Author">
    <vt:lpwstr>Amanda Gregor</vt:lpwstr>
  </property>
  <property fmtid="{D5CDD505-2E9C-101B-9397-08002B2CF9AE}" pid="7" name="Custom/SGM">
    <vt:lpwstr>Custom</vt:lpwstr>
  </property>
  <property fmtid="{D5CDD505-2E9C-101B-9397-08002B2CF9AE}" pid="8" name="ContentTypeId">
    <vt:lpwstr>0x0101006F2A1F17C1E70C4FA904D4A677C94D1B</vt:lpwstr>
  </property>
</Properties>
</file>