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6730" w14:textId="64B5ADB7" w:rsidR="00F718A1" w:rsidRDefault="006A4DCD" w:rsidP="00296140">
      <w:pPr>
        <w:pStyle w:val="Title"/>
        <w:spacing w:before="0" w:line="180" w:lineRule="auto"/>
        <w:ind w:left="115" w:right="2880"/>
        <w:rPr>
          <w:color w:val="003963"/>
          <w:w w:val="85"/>
          <w:sz w:val="56"/>
          <w:szCs w:val="56"/>
        </w:rPr>
      </w:pPr>
      <w:r w:rsidRPr="002C7F18">
        <w:rPr>
          <w:color w:val="003963"/>
          <w:w w:val="85"/>
          <w:sz w:val="56"/>
          <w:szCs w:val="56"/>
        </w:rPr>
        <w:t>202</w:t>
      </w:r>
      <w:r w:rsidR="000474BF">
        <w:rPr>
          <w:color w:val="003963"/>
          <w:w w:val="85"/>
          <w:sz w:val="56"/>
          <w:szCs w:val="56"/>
        </w:rPr>
        <w:t>6</w:t>
      </w:r>
      <w:r w:rsidRPr="002C7F18">
        <w:rPr>
          <w:color w:val="003963"/>
          <w:w w:val="85"/>
          <w:sz w:val="56"/>
          <w:szCs w:val="56"/>
        </w:rPr>
        <w:t xml:space="preserve"> </w:t>
      </w:r>
      <w:r w:rsidR="00687EB9" w:rsidRPr="002C7F18">
        <w:rPr>
          <w:color w:val="003963"/>
          <w:w w:val="85"/>
          <w:sz w:val="56"/>
          <w:szCs w:val="56"/>
        </w:rPr>
        <w:t xml:space="preserve">Medicare Part B </w:t>
      </w:r>
    </w:p>
    <w:p w14:paraId="43831A5F" w14:textId="326E40F1" w:rsidR="009629AA" w:rsidRPr="002C7F18" w:rsidRDefault="00687EB9" w:rsidP="00D100A8">
      <w:pPr>
        <w:pStyle w:val="Title"/>
        <w:tabs>
          <w:tab w:val="right" w:pos="8100"/>
        </w:tabs>
        <w:spacing w:before="0" w:line="180" w:lineRule="auto"/>
        <w:ind w:left="0" w:right="2880"/>
        <w:rPr>
          <w:sz w:val="56"/>
          <w:szCs w:val="56"/>
        </w:rPr>
      </w:pPr>
      <w:r w:rsidRPr="002C7F18">
        <w:rPr>
          <w:color w:val="004462"/>
          <w:w w:val="85"/>
          <w:sz w:val="56"/>
          <w:szCs w:val="56"/>
        </w:rPr>
        <w:t>Step</w:t>
      </w:r>
      <w:r w:rsidRPr="002C7F18">
        <w:rPr>
          <w:color w:val="004462"/>
          <w:spacing w:val="-24"/>
          <w:w w:val="85"/>
          <w:sz w:val="56"/>
          <w:szCs w:val="56"/>
        </w:rPr>
        <w:t xml:space="preserve"> </w:t>
      </w:r>
      <w:r w:rsidRPr="002C7F18">
        <w:rPr>
          <w:color w:val="004462"/>
          <w:w w:val="85"/>
          <w:sz w:val="56"/>
          <w:szCs w:val="56"/>
        </w:rPr>
        <w:t>Therapy</w:t>
      </w:r>
      <w:r w:rsidRPr="002C7F18">
        <w:rPr>
          <w:color w:val="004462"/>
          <w:spacing w:val="-3"/>
          <w:w w:val="85"/>
          <w:sz w:val="56"/>
          <w:szCs w:val="56"/>
        </w:rPr>
        <w:t xml:space="preserve"> </w:t>
      </w:r>
      <w:r w:rsidRPr="002C7F18">
        <w:rPr>
          <w:color w:val="004462"/>
          <w:w w:val="85"/>
          <w:sz w:val="56"/>
          <w:szCs w:val="56"/>
        </w:rPr>
        <w:t>Drug</w:t>
      </w:r>
      <w:r w:rsidRPr="002C7F18">
        <w:rPr>
          <w:color w:val="004462"/>
          <w:spacing w:val="-3"/>
          <w:w w:val="85"/>
          <w:sz w:val="56"/>
          <w:szCs w:val="56"/>
        </w:rPr>
        <w:t xml:space="preserve"> </w:t>
      </w:r>
      <w:r w:rsidRPr="002C7F18">
        <w:rPr>
          <w:color w:val="004462"/>
          <w:spacing w:val="-4"/>
          <w:w w:val="75"/>
          <w:sz w:val="56"/>
          <w:szCs w:val="56"/>
        </w:rPr>
        <w:t>List</w:t>
      </w:r>
      <w:r w:rsidR="00D100A8">
        <w:rPr>
          <w:color w:val="004462"/>
          <w:spacing w:val="-4"/>
          <w:w w:val="75"/>
          <w:sz w:val="56"/>
          <w:szCs w:val="56"/>
        </w:rPr>
        <w:tab/>
      </w:r>
    </w:p>
    <w:p w14:paraId="1797880E" w14:textId="77777777" w:rsidR="009629AA" w:rsidRDefault="00687EB9" w:rsidP="0092138C">
      <w:pPr>
        <w:pStyle w:val="ListParagraph"/>
        <w:numPr>
          <w:ilvl w:val="0"/>
          <w:numId w:val="1"/>
        </w:numPr>
        <w:tabs>
          <w:tab w:val="left" w:pos="450"/>
          <w:tab w:val="left" w:pos="480"/>
          <w:tab w:val="left" w:pos="10440"/>
        </w:tabs>
        <w:spacing w:before="240" w:line="250" w:lineRule="auto"/>
        <w:ind w:left="475" w:right="540"/>
        <w:rPr>
          <w:sz w:val="24"/>
        </w:rPr>
      </w:pPr>
      <w:r>
        <w:rPr>
          <w:color w:val="003963"/>
          <w:w w:val="105"/>
          <w:sz w:val="24"/>
        </w:rPr>
        <w:t>Step</w:t>
      </w:r>
      <w:r>
        <w:rPr>
          <w:color w:val="003963"/>
          <w:spacing w:val="-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therapy</w:t>
      </w:r>
      <w:r>
        <w:rPr>
          <w:color w:val="003963"/>
          <w:spacing w:val="-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requires</w:t>
      </w:r>
      <w:r>
        <w:rPr>
          <w:color w:val="003963"/>
          <w:spacing w:val="-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a</w:t>
      </w:r>
      <w:r>
        <w:rPr>
          <w:color w:val="003963"/>
          <w:spacing w:val="-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trial</w:t>
      </w:r>
      <w:r>
        <w:rPr>
          <w:color w:val="003963"/>
          <w:spacing w:val="-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of</w:t>
      </w:r>
      <w:r>
        <w:rPr>
          <w:color w:val="003963"/>
          <w:spacing w:val="-13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a</w:t>
      </w:r>
      <w:r>
        <w:rPr>
          <w:color w:val="003963"/>
          <w:spacing w:val="-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preferred</w:t>
      </w:r>
      <w:r>
        <w:rPr>
          <w:color w:val="003963"/>
          <w:spacing w:val="-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drug</w:t>
      </w:r>
      <w:r>
        <w:rPr>
          <w:color w:val="003963"/>
          <w:spacing w:val="-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to</w:t>
      </w:r>
      <w:r>
        <w:rPr>
          <w:color w:val="003963"/>
          <w:spacing w:val="-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treat</w:t>
      </w:r>
      <w:r>
        <w:rPr>
          <w:color w:val="003963"/>
          <w:spacing w:val="-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a</w:t>
      </w:r>
      <w:r>
        <w:rPr>
          <w:color w:val="003963"/>
          <w:spacing w:val="-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medical</w:t>
      </w:r>
      <w:r>
        <w:rPr>
          <w:color w:val="003963"/>
          <w:spacing w:val="-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condition before covering other drug therapies.</w:t>
      </w:r>
    </w:p>
    <w:p w14:paraId="2B4B36E3" w14:textId="77777777" w:rsidR="009629AA" w:rsidRDefault="00687EB9" w:rsidP="00296140">
      <w:pPr>
        <w:pStyle w:val="ListParagraph"/>
        <w:numPr>
          <w:ilvl w:val="0"/>
          <w:numId w:val="1"/>
        </w:numPr>
        <w:tabs>
          <w:tab w:val="left" w:pos="450"/>
          <w:tab w:val="left" w:pos="480"/>
        </w:tabs>
        <w:spacing w:line="249" w:lineRule="auto"/>
        <w:ind w:right="810"/>
        <w:rPr>
          <w:sz w:val="24"/>
        </w:rPr>
      </w:pPr>
      <w:r>
        <w:rPr>
          <w:color w:val="003963"/>
          <w:w w:val="105"/>
          <w:sz w:val="24"/>
        </w:rPr>
        <w:t>The</w:t>
      </w:r>
      <w:r>
        <w:rPr>
          <w:color w:val="003963"/>
          <w:spacing w:val="-18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step</w:t>
      </w:r>
      <w:r>
        <w:rPr>
          <w:color w:val="003963"/>
          <w:spacing w:val="-1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therapy</w:t>
      </w:r>
      <w:r>
        <w:rPr>
          <w:color w:val="003963"/>
          <w:spacing w:val="-18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requirement</w:t>
      </w:r>
      <w:r>
        <w:rPr>
          <w:color w:val="003963"/>
          <w:spacing w:val="-18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does</w:t>
      </w:r>
      <w:r>
        <w:rPr>
          <w:color w:val="003963"/>
          <w:spacing w:val="-1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not</w:t>
      </w:r>
      <w:r>
        <w:rPr>
          <w:color w:val="003963"/>
          <w:spacing w:val="-18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apply</w:t>
      </w:r>
      <w:r>
        <w:rPr>
          <w:color w:val="003963"/>
          <w:spacing w:val="-1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to</w:t>
      </w:r>
      <w:r>
        <w:rPr>
          <w:color w:val="003963"/>
          <w:spacing w:val="-18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members</w:t>
      </w:r>
      <w:r>
        <w:rPr>
          <w:color w:val="003963"/>
          <w:spacing w:val="-1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who</w:t>
      </w:r>
      <w:r>
        <w:rPr>
          <w:color w:val="003963"/>
          <w:spacing w:val="-18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have</w:t>
      </w:r>
      <w:r>
        <w:rPr>
          <w:color w:val="003963"/>
          <w:spacing w:val="-1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already received treatment with the non-preferred drug within the past 365 days.</w:t>
      </w:r>
    </w:p>
    <w:p w14:paraId="7F8565F9" w14:textId="2FEDC417" w:rsidR="009629AA" w:rsidRDefault="00687EB9" w:rsidP="00296140">
      <w:pPr>
        <w:pStyle w:val="ListParagraph"/>
        <w:numPr>
          <w:ilvl w:val="0"/>
          <w:numId w:val="1"/>
        </w:numPr>
        <w:tabs>
          <w:tab w:val="left" w:pos="480"/>
          <w:tab w:val="left" w:pos="8730"/>
        </w:tabs>
        <w:rPr>
          <w:sz w:val="24"/>
        </w:rPr>
      </w:pPr>
      <w:r>
        <w:rPr>
          <w:color w:val="003963"/>
          <w:w w:val="105"/>
          <w:sz w:val="24"/>
        </w:rPr>
        <w:t>These</w:t>
      </w:r>
      <w:r>
        <w:rPr>
          <w:color w:val="003963"/>
          <w:spacing w:val="-12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drugs</w:t>
      </w:r>
      <w:r>
        <w:rPr>
          <w:color w:val="003963"/>
          <w:spacing w:val="-11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may</w:t>
      </w:r>
      <w:r>
        <w:rPr>
          <w:color w:val="003963"/>
          <w:spacing w:val="-11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also</w:t>
      </w:r>
      <w:r>
        <w:rPr>
          <w:color w:val="003963"/>
          <w:spacing w:val="-11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be</w:t>
      </w:r>
      <w:r>
        <w:rPr>
          <w:color w:val="003963"/>
          <w:spacing w:val="-11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subject</w:t>
      </w:r>
      <w:r>
        <w:rPr>
          <w:color w:val="003963"/>
          <w:spacing w:val="-11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to</w:t>
      </w:r>
      <w:r>
        <w:rPr>
          <w:color w:val="003963"/>
          <w:spacing w:val="-11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prior</w:t>
      </w:r>
      <w:r>
        <w:rPr>
          <w:color w:val="003963"/>
          <w:spacing w:val="-18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authorization</w:t>
      </w:r>
      <w:r w:rsidR="0014429A">
        <w:rPr>
          <w:color w:val="003963"/>
          <w:w w:val="105"/>
          <w:sz w:val="24"/>
        </w:rPr>
        <w:t>*</w:t>
      </w:r>
      <w:r>
        <w:rPr>
          <w:color w:val="003963"/>
          <w:spacing w:val="-11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and/or</w:t>
      </w:r>
      <w:r>
        <w:rPr>
          <w:color w:val="003963"/>
          <w:spacing w:val="-17"/>
          <w:w w:val="105"/>
          <w:sz w:val="24"/>
        </w:rPr>
        <w:t xml:space="preserve"> </w:t>
      </w:r>
      <w:r>
        <w:rPr>
          <w:color w:val="003963"/>
          <w:w w:val="105"/>
          <w:sz w:val="24"/>
        </w:rPr>
        <w:t>quantity</w:t>
      </w:r>
      <w:r>
        <w:rPr>
          <w:color w:val="003963"/>
          <w:spacing w:val="-11"/>
          <w:w w:val="105"/>
          <w:sz w:val="24"/>
        </w:rPr>
        <w:t xml:space="preserve"> </w:t>
      </w:r>
      <w:r>
        <w:rPr>
          <w:color w:val="003963"/>
          <w:spacing w:val="-2"/>
          <w:w w:val="105"/>
          <w:sz w:val="24"/>
        </w:rPr>
        <w:t>limitations.</w:t>
      </w:r>
    </w:p>
    <w:p w14:paraId="3BA5F48C" w14:textId="77777777" w:rsidR="009629AA" w:rsidRDefault="009629AA">
      <w:pPr>
        <w:pStyle w:val="BodyText"/>
        <w:rPr>
          <w:sz w:val="20"/>
        </w:rPr>
      </w:pPr>
    </w:p>
    <w:p w14:paraId="379825B2" w14:textId="40BE9D23" w:rsidR="0014429A" w:rsidRDefault="0014429A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131"/>
        <w:gridCol w:w="4315"/>
      </w:tblGrid>
      <w:tr w:rsidR="0092138C" w:rsidRPr="00C53C0B" w14:paraId="609DBEEF" w14:textId="77777777" w:rsidTr="0014429A">
        <w:trPr>
          <w:trHeight w:val="432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77726BA9" w14:textId="77777777" w:rsidR="0092138C" w:rsidRPr="000A1888" w:rsidRDefault="0092138C" w:rsidP="00A31D17">
            <w:pPr>
              <w:rPr>
                <w:b/>
                <w:bCs/>
                <w:color w:val="002060"/>
                <w:sz w:val="24"/>
                <w:szCs w:val="24"/>
              </w:rPr>
            </w:pPr>
            <w:bookmarkStart w:id="0" w:name="_Hlk153803900"/>
            <w:r w:rsidRPr="000A1888">
              <w:rPr>
                <w:b/>
                <w:bCs/>
                <w:color w:val="002060"/>
                <w:sz w:val="24"/>
                <w:szCs w:val="24"/>
              </w:rPr>
              <w:t>Drug Class</w:t>
            </w:r>
          </w:p>
        </w:tc>
        <w:tc>
          <w:tcPr>
            <w:tcW w:w="4131" w:type="dxa"/>
            <w:shd w:val="clear" w:color="auto" w:fill="D9D9D9" w:themeFill="background1" w:themeFillShade="D9"/>
            <w:vAlign w:val="center"/>
          </w:tcPr>
          <w:p w14:paraId="7B991A9E" w14:textId="77777777" w:rsidR="0092138C" w:rsidRPr="000A1888" w:rsidRDefault="0092138C" w:rsidP="00A31D1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0A1888">
              <w:rPr>
                <w:b/>
                <w:bCs/>
                <w:color w:val="002060"/>
                <w:sz w:val="24"/>
                <w:szCs w:val="24"/>
              </w:rPr>
              <w:t>Preferred Product(s)</w:t>
            </w:r>
          </w:p>
        </w:tc>
        <w:tc>
          <w:tcPr>
            <w:tcW w:w="4315" w:type="dxa"/>
            <w:shd w:val="clear" w:color="auto" w:fill="D9D9D9" w:themeFill="background1" w:themeFillShade="D9"/>
            <w:vAlign w:val="center"/>
          </w:tcPr>
          <w:p w14:paraId="3B9F12B7" w14:textId="77777777" w:rsidR="0092138C" w:rsidRPr="000A1888" w:rsidRDefault="0092138C" w:rsidP="00A31D1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0A1888">
              <w:rPr>
                <w:b/>
                <w:bCs/>
                <w:color w:val="002060"/>
                <w:sz w:val="24"/>
                <w:szCs w:val="24"/>
              </w:rPr>
              <w:t>Non-Preferred Product(s)</w:t>
            </w:r>
          </w:p>
        </w:tc>
      </w:tr>
      <w:bookmarkEnd w:id="0"/>
      <w:tr w:rsidR="0092138C" w:rsidRPr="00C53C0B" w14:paraId="018166A1" w14:textId="77777777" w:rsidTr="000A1888">
        <w:tc>
          <w:tcPr>
            <w:tcW w:w="2515" w:type="dxa"/>
          </w:tcPr>
          <w:p w14:paraId="1EB2C978" w14:textId="77777777" w:rsidR="0092138C" w:rsidRPr="0092138C" w:rsidRDefault="0092138C" w:rsidP="00A31D17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Adrenocorticotropic Hormone Analogue</w:t>
            </w:r>
          </w:p>
        </w:tc>
        <w:tc>
          <w:tcPr>
            <w:tcW w:w="4131" w:type="dxa"/>
          </w:tcPr>
          <w:p w14:paraId="4BE7B09F" w14:textId="77777777" w:rsidR="0092138C" w:rsidRPr="00C53C0B" w:rsidRDefault="0092138C" w:rsidP="00A31D17">
            <w:pPr>
              <w:rPr>
                <w:color w:val="000000"/>
              </w:rPr>
            </w:pPr>
            <w:r w:rsidRPr="00C53C0B">
              <w:rPr>
                <w:color w:val="000000"/>
              </w:rPr>
              <w:t>Oral/IV Corticosteroids</w:t>
            </w:r>
          </w:p>
        </w:tc>
        <w:tc>
          <w:tcPr>
            <w:tcW w:w="4315" w:type="dxa"/>
          </w:tcPr>
          <w:p w14:paraId="126FAE2A" w14:textId="77777777" w:rsidR="0092138C" w:rsidRPr="00C53C0B" w:rsidRDefault="0092138C" w:rsidP="00A31D17">
            <w:r w:rsidRPr="00C53C0B">
              <w:t>Acthar (corticotropin)</w:t>
            </w:r>
          </w:p>
          <w:p w14:paraId="61793209" w14:textId="77777777" w:rsidR="0092138C" w:rsidRPr="00C53C0B" w:rsidRDefault="0092138C" w:rsidP="00A31D17">
            <w:r w:rsidRPr="00C53C0B">
              <w:t>Cortrophin Gel (corticotropin)</w:t>
            </w:r>
          </w:p>
        </w:tc>
      </w:tr>
      <w:tr w:rsidR="0092138C" w:rsidRPr="00C53C0B" w14:paraId="222FF578" w14:textId="77777777" w:rsidTr="000A1888">
        <w:tc>
          <w:tcPr>
            <w:tcW w:w="2515" w:type="dxa"/>
          </w:tcPr>
          <w:p w14:paraId="5C4ADC6B" w14:textId="77777777" w:rsidR="0092138C" w:rsidRPr="0092138C" w:rsidRDefault="0092138C" w:rsidP="00A31D17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Alpha-1 Antitrypsin Deficiency</w:t>
            </w:r>
          </w:p>
        </w:tc>
        <w:tc>
          <w:tcPr>
            <w:tcW w:w="4131" w:type="dxa"/>
          </w:tcPr>
          <w:p w14:paraId="76788F42" w14:textId="0A1CBF9E" w:rsidR="00C355FC" w:rsidRDefault="0092138C" w:rsidP="00A31D17">
            <w:pPr>
              <w:rPr>
                <w:color w:val="000000"/>
              </w:rPr>
            </w:pPr>
            <w:r w:rsidRPr="00C53C0B">
              <w:rPr>
                <w:color w:val="000000"/>
              </w:rPr>
              <w:t xml:space="preserve">Prolastin-C (alpha-1 proteinase </w:t>
            </w:r>
            <w:r w:rsidR="000A1888" w:rsidRPr="00C53C0B">
              <w:rPr>
                <w:color w:val="000000"/>
              </w:rPr>
              <w:t>inhibitor)</w:t>
            </w:r>
            <w:r w:rsidR="00C355FC">
              <w:rPr>
                <w:color w:val="000000"/>
              </w:rPr>
              <w:t>*</w:t>
            </w:r>
          </w:p>
          <w:p w14:paraId="3EF6DBF9" w14:textId="21CDFD3B" w:rsidR="0092138C" w:rsidRPr="00C53C0B" w:rsidRDefault="00C355FC" w:rsidP="00A31D17">
            <w:pPr>
              <w:rPr>
                <w:color w:val="000000"/>
              </w:rPr>
            </w:pPr>
            <w:r>
              <w:rPr>
                <w:color w:val="000000"/>
              </w:rPr>
              <w:t>Zemaira (alpha-1 proteinase inhibitor)</w:t>
            </w:r>
            <w:r w:rsidR="000A1888" w:rsidRPr="00C53C0B">
              <w:rPr>
                <w:color w:val="000000"/>
              </w:rPr>
              <w:t>*</w:t>
            </w:r>
          </w:p>
          <w:p w14:paraId="1F61C25D" w14:textId="77777777" w:rsidR="0092138C" w:rsidRPr="00C53C0B" w:rsidRDefault="0092138C" w:rsidP="00A31D17"/>
        </w:tc>
        <w:tc>
          <w:tcPr>
            <w:tcW w:w="4315" w:type="dxa"/>
          </w:tcPr>
          <w:p w14:paraId="046A3AA3" w14:textId="5A3FF652" w:rsidR="0092138C" w:rsidRPr="00C53C0B" w:rsidRDefault="0092138C" w:rsidP="00A31D17">
            <w:r w:rsidRPr="00C53C0B">
              <w:t xml:space="preserve">Aralast (alpha-1 proteinase </w:t>
            </w:r>
            <w:r w:rsidR="000A1888" w:rsidRPr="00C53C0B">
              <w:t>inhibitor)*</w:t>
            </w:r>
          </w:p>
          <w:p w14:paraId="248F229F" w14:textId="54FE962F" w:rsidR="0092138C" w:rsidRPr="00C53C0B" w:rsidRDefault="0092138C" w:rsidP="00A31D17">
            <w:r w:rsidRPr="00C53C0B">
              <w:t xml:space="preserve">Glassia (alpha-1 proteinase </w:t>
            </w:r>
            <w:r w:rsidR="000A1888" w:rsidRPr="00C53C0B">
              <w:t>inhibitor)*</w:t>
            </w:r>
          </w:p>
        </w:tc>
      </w:tr>
      <w:tr w:rsidR="0092138C" w:rsidRPr="00C53C0B" w14:paraId="7C67DBA5" w14:textId="77777777" w:rsidTr="000A1888">
        <w:tc>
          <w:tcPr>
            <w:tcW w:w="2515" w:type="dxa"/>
          </w:tcPr>
          <w:p w14:paraId="24E8CFEA" w14:textId="77777777" w:rsidR="0092138C" w:rsidRPr="0092138C" w:rsidRDefault="0092138C" w:rsidP="00A31D17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Asthma Monoclonal Antibodies</w:t>
            </w:r>
          </w:p>
        </w:tc>
        <w:tc>
          <w:tcPr>
            <w:tcW w:w="4131" w:type="dxa"/>
          </w:tcPr>
          <w:p w14:paraId="127D1D40" w14:textId="77777777" w:rsidR="0092138C" w:rsidRPr="00C53C0B" w:rsidRDefault="0092138C" w:rsidP="00A31D17">
            <w:pPr>
              <w:rPr>
                <w:color w:val="000000"/>
              </w:rPr>
            </w:pPr>
            <w:r w:rsidRPr="00C53C0B">
              <w:rPr>
                <w:color w:val="000000"/>
              </w:rPr>
              <w:t>Fasenra (benralizumab)</w:t>
            </w:r>
          </w:p>
          <w:p w14:paraId="64D7E089" w14:textId="77777777" w:rsidR="0092138C" w:rsidRPr="00C53C0B" w:rsidRDefault="0092138C" w:rsidP="00A31D17">
            <w:pPr>
              <w:rPr>
                <w:color w:val="000000"/>
              </w:rPr>
            </w:pPr>
            <w:r w:rsidRPr="00C53C0B">
              <w:rPr>
                <w:color w:val="000000"/>
              </w:rPr>
              <w:t>Xolair (omalizumab)</w:t>
            </w:r>
          </w:p>
        </w:tc>
        <w:tc>
          <w:tcPr>
            <w:tcW w:w="4315" w:type="dxa"/>
          </w:tcPr>
          <w:p w14:paraId="48CDE221" w14:textId="77777777" w:rsidR="0092138C" w:rsidRPr="00C53C0B" w:rsidRDefault="0092138C" w:rsidP="00A31D17">
            <w:r w:rsidRPr="00C53C0B">
              <w:t>Cinqair (reslizumab)</w:t>
            </w:r>
          </w:p>
          <w:p w14:paraId="1D68D738" w14:textId="77777777" w:rsidR="0092138C" w:rsidRPr="00C53C0B" w:rsidRDefault="0092138C" w:rsidP="00A31D17">
            <w:r w:rsidRPr="00C53C0B">
              <w:t>Nucala (mepolizumab)</w:t>
            </w:r>
          </w:p>
          <w:p w14:paraId="5A1540E8" w14:textId="77777777" w:rsidR="0092138C" w:rsidRPr="00C53C0B" w:rsidRDefault="0092138C" w:rsidP="00A31D17">
            <w:r w:rsidRPr="00C53C0B">
              <w:t>Tezspire (Tezepelumab-ekko)</w:t>
            </w:r>
          </w:p>
        </w:tc>
      </w:tr>
      <w:tr w:rsidR="0092138C" w:rsidRPr="00C53C0B" w14:paraId="4E07830C" w14:textId="77777777" w:rsidTr="000A1888">
        <w:tc>
          <w:tcPr>
            <w:tcW w:w="2515" w:type="dxa"/>
          </w:tcPr>
          <w:p w14:paraId="37624134" w14:textId="77777777" w:rsidR="0092138C" w:rsidRPr="0092138C" w:rsidRDefault="0092138C" w:rsidP="00A31D17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Autoimmune IV Injectables</w:t>
            </w:r>
          </w:p>
        </w:tc>
        <w:tc>
          <w:tcPr>
            <w:tcW w:w="4131" w:type="dxa"/>
          </w:tcPr>
          <w:p w14:paraId="4F6C2FE5" w14:textId="77777777" w:rsidR="0092138C" w:rsidRPr="00C53C0B" w:rsidRDefault="0092138C" w:rsidP="00A31D17">
            <w:r w:rsidRPr="00C53C0B">
              <w:t>Entyvio (vedolizumab)</w:t>
            </w:r>
          </w:p>
          <w:p w14:paraId="04765364" w14:textId="77777777" w:rsidR="0092138C" w:rsidRPr="00C53C0B" w:rsidRDefault="0092138C" w:rsidP="00A31D17">
            <w:r w:rsidRPr="00C53C0B">
              <w:t>Simponi Aria (golimumab)</w:t>
            </w:r>
          </w:p>
        </w:tc>
        <w:tc>
          <w:tcPr>
            <w:tcW w:w="4315" w:type="dxa"/>
          </w:tcPr>
          <w:p w14:paraId="4A69C5B8" w14:textId="77777777" w:rsidR="0092138C" w:rsidRPr="00C53C0B" w:rsidRDefault="0092138C" w:rsidP="00A31D17">
            <w:r w:rsidRPr="00C53C0B">
              <w:t>Actemra (tocilizumab)</w:t>
            </w:r>
          </w:p>
          <w:p w14:paraId="56D30BFE" w14:textId="77777777" w:rsidR="0092138C" w:rsidRPr="00C53C0B" w:rsidRDefault="0092138C" w:rsidP="00A31D17">
            <w:r w:rsidRPr="00C53C0B">
              <w:t>Cimzia (certolizumab)</w:t>
            </w:r>
          </w:p>
          <w:p w14:paraId="797FFB8B" w14:textId="77777777" w:rsidR="0092138C" w:rsidRPr="00C53C0B" w:rsidRDefault="0092138C" w:rsidP="00A31D17">
            <w:r w:rsidRPr="00C53C0B">
              <w:t>Ilumya (tildrakizumab-asmn)</w:t>
            </w:r>
          </w:p>
          <w:p w14:paraId="3DE1EF65" w14:textId="77777777" w:rsidR="0092138C" w:rsidRPr="00C53C0B" w:rsidRDefault="0092138C" w:rsidP="00A31D17">
            <w:r w:rsidRPr="00C53C0B">
              <w:t>Orencia (abatacept)</w:t>
            </w:r>
          </w:p>
          <w:p w14:paraId="1FA9BEC0" w14:textId="77777777" w:rsidR="0092138C" w:rsidRPr="00C53C0B" w:rsidRDefault="0092138C" w:rsidP="00A31D17">
            <w:r w:rsidRPr="00C53C0B">
              <w:t>Stelara (ustekinumab)</w:t>
            </w:r>
          </w:p>
        </w:tc>
      </w:tr>
      <w:tr w:rsidR="0092138C" w:rsidRPr="00C53C0B" w14:paraId="487CCA06" w14:textId="77777777" w:rsidTr="000A1888">
        <w:tc>
          <w:tcPr>
            <w:tcW w:w="2515" w:type="dxa"/>
          </w:tcPr>
          <w:p w14:paraId="113B3F26" w14:textId="77777777" w:rsidR="0092138C" w:rsidRPr="0092138C" w:rsidRDefault="0092138C" w:rsidP="00A31D17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Bevacizumab Products for Oncology</w:t>
            </w:r>
          </w:p>
        </w:tc>
        <w:tc>
          <w:tcPr>
            <w:tcW w:w="4131" w:type="dxa"/>
          </w:tcPr>
          <w:p w14:paraId="28F25BD7" w14:textId="5CDFB958" w:rsidR="0092138C" w:rsidRPr="00C53C0B" w:rsidRDefault="0092138C" w:rsidP="00A31D17">
            <w:r w:rsidRPr="00C53C0B">
              <w:t>Mvasi (bevacizumab-</w:t>
            </w:r>
            <w:r w:rsidR="000A1888" w:rsidRPr="00C53C0B">
              <w:t>awwb)*</w:t>
            </w:r>
          </w:p>
          <w:p w14:paraId="74BA0212" w14:textId="0DD6421C" w:rsidR="0092138C" w:rsidRPr="00C53C0B" w:rsidRDefault="0092138C" w:rsidP="00A31D17">
            <w:r w:rsidRPr="00C53C0B">
              <w:t>Zirabev (bevacizumab-</w:t>
            </w:r>
            <w:r w:rsidR="000A1888" w:rsidRPr="00C53C0B">
              <w:t>bvzr)*</w:t>
            </w:r>
          </w:p>
        </w:tc>
        <w:tc>
          <w:tcPr>
            <w:tcW w:w="4315" w:type="dxa"/>
          </w:tcPr>
          <w:p w14:paraId="1EEE6ADF" w14:textId="6FB2D72E" w:rsidR="0092138C" w:rsidRPr="00C53C0B" w:rsidRDefault="0092138C" w:rsidP="00A31D17">
            <w:r w:rsidRPr="00C53C0B">
              <w:t>Alymsys (bevacizumab-</w:t>
            </w:r>
            <w:r w:rsidR="000A1888" w:rsidRPr="00C53C0B">
              <w:t>maly)*</w:t>
            </w:r>
          </w:p>
          <w:p w14:paraId="3B86AA14" w14:textId="77777777" w:rsidR="0092138C" w:rsidRPr="00C53C0B" w:rsidRDefault="0092138C" w:rsidP="00A31D17">
            <w:r w:rsidRPr="00C53C0B">
              <w:t>Avastin (bevacizumab)*</w:t>
            </w:r>
          </w:p>
          <w:p w14:paraId="38379C87" w14:textId="3AF5E397" w:rsidR="0092138C" w:rsidRPr="00C53C0B" w:rsidRDefault="0092138C" w:rsidP="00A31D17">
            <w:r w:rsidRPr="00C53C0B">
              <w:t>Vegzelma (bevacizumab-</w:t>
            </w:r>
            <w:r w:rsidR="000A1888" w:rsidRPr="00C53C0B">
              <w:t>adcd)*</w:t>
            </w:r>
          </w:p>
        </w:tc>
      </w:tr>
      <w:tr w:rsidR="0092138C" w:rsidRPr="00C53C0B" w14:paraId="3ACAFDEF" w14:textId="77777777" w:rsidTr="000A1888">
        <w:tc>
          <w:tcPr>
            <w:tcW w:w="2515" w:type="dxa"/>
          </w:tcPr>
          <w:p w14:paraId="765F1FFE" w14:textId="77777777" w:rsidR="0092138C" w:rsidRPr="0092138C" w:rsidRDefault="0092138C" w:rsidP="00A31D17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Bone Density Regulators for Osteoporosis</w:t>
            </w:r>
          </w:p>
        </w:tc>
        <w:tc>
          <w:tcPr>
            <w:tcW w:w="4131" w:type="dxa"/>
          </w:tcPr>
          <w:p w14:paraId="3A5B4EFB" w14:textId="7EF476EE" w:rsidR="0092138C" w:rsidRPr="00C53C0B" w:rsidRDefault="0092138C" w:rsidP="00A31D17">
            <w:r w:rsidRPr="00C53C0B">
              <w:t>Prolia (denosumab)*</w:t>
            </w:r>
          </w:p>
          <w:p w14:paraId="5BF1C8D3" w14:textId="398D5B4D" w:rsidR="0092138C" w:rsidRPr="00C53C0B" w:rsidRDefault="0092138C" w:rsidP="00A31D17">
            <w:r w:rsidRPr="00C53C0B">
              <w:t>Zoledronic acid*</w:t>
            </w:r>
          </w:p>
        </w:tc>
        <w:tc>
          <w:tcPr>
            <w:tcW w:w="4315" w:type="dxa"/>
          </w:tcPr>
          <w:p w14:paraId="65B23818" w14:textId="0628F6A5" w:rsidR="0092138C" w:rsidRPr="00C53C0B" w:rsidRDefault="0092138C" w:rsidP="00A31D17">
            <w:r w:rsidRPr="00C53C0B">
              <w:t>Evenity (romosozumab-</w:t>
            </w:r>
            <w:r w:rsidR="000A1888" w:rsidRPr="00C53C0B">
              <w:t>aqqg)*</w:t>
            </w:r>
          </w:p>
          <w:p w14:paraId="011ECAB6" w14:textId="6C8AC2CC" w:rsidR="0092138C" w:rsidRPr="00C53C0B" w:rsidRDefault="0092138C" w:rsidP="00A31D17">
            <w:r w:rsidRPr="00C53C0B">
              <w:t xml:space="preserve">Reclast (zoledronic </w:t>
            </w:r>
            <w:r w:rsidR="000A1888" w:rsidRPr="00C53C0B">
              <w:t>acid)*</w:t>
            </w:r>
          </w:p>
          <w:p w14:paraId="1553615E" w14:textId="2260086B" w:rsidR="0092138C" w:rsidRPr="00C53C0B" w:rsidRDefault="0092138C" w:rsidP="00A31D17">
            <w:r w:rsidRPr="00C53C0B">
              <w:t xml:space="preserve">Zometa (zoledronic </w:t>
            </w:r>
            <w:r w:rsidR="000A1888" w:rsidRPr="00C53C0B">
              <w:t>acid)*</w:t>
            </w:r>
          </w:p>
        </w:tc>
      </w:tr>
      <w:tr w:rsidR="0092138C" w:rsidRPr="00C53C0B" w14:paraId="5F08B872" w14:textId="77777777" w:rsidTr="000A1888">
        <w:tc>
          <w:tcPr>
            <w:tcW w:w="2515" w:type="dxa"/>
          </w:tcPr>
          <w:p w14:paraId="187C944E" w14:textId="77777777" w:rsidR="0092138C" w:rsidRPr="0092138C" w:rsidRDefault="0092138C" w:rsidP="00A31D17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Botulinum Toxins</w:t>
            </w:r>
          </w:p>
        </w:tc>
        <w:tc>
          <w:tcPr>
            <w:tcW w:w="4131" w:type="dxa"/>
          </w:tcPr>
          <w:p w14:paraId="7E52214A" w14:textId="34621883" w:rsidR="0092138C" w:rsidRPr="00C53C0B" w:rsidRDefault="0092138C" w:rsidP="00A31D17">
            <w:r w:rsidRPr="00C53C0B">
              <w:t>Dysport (abobotulinumtoxinA)*</w:t>
            </w:r>
          </w:p>
          <w:p w14:paraId="2FD4137D" w14:textId="32531D07" w:rsidR="0092138C" w:rsidRPr="00C53C0B" w:rsidRDefault="0092138C" w:rsidP="00A31D17">
            <w:r w:rsidRPr="00C53C0B">
              <w:t>Xeomin (incobotulinumtoxinA)*</w:t>
            </w:r>
          </w:p>
        </w:tc>
        <w:tc>
          <w:tcPr>
            <w:tcW w:w="4315" w:type="dxa"/>
          </w:tcPr>
          <w:p w14:paraId="75FC62C5" w14:textId="592FB188" w:rsidR="0092138C" w:rsidRPr="00C53C0B" w:rsidRDefault="0092138C" w:rsidP="00A31D17">
            <w:r w:rsidRPr="00C53C0B">
              <w:t>Botox (onatobulinumtoxinA)*</w:t>
            </w:r>
          </w:p>
          <w:p w14:paraId="6E6620E4" w14:textId="15BAA53F" w:rsidR="0092138C" w:rsidRPr="00C53C0B" w:rsidRDefault="0092138C" w:rsidP="00A31D17">
            <w:r w:rsidRPr="00C53C0B">
              <w:t>Myobloc (rimabotulinumtoxinB)*</w:t>
            </w:r>
          </w:p>
        </w:tc>
      </w:tr>
      <w:tr w:rsidR="0092138C" w:rsidRPr="00C53C0B" w14:paraId="3B97CD28" w14:textId="77777777" w:rsidTr="000A1888">
        <w:tc>
          <w:tcPr>
            <w:tcW w:w="2515" w:type="dxa"/>
          </w:tcPr>
          <w:p w14:paraId="6C98E3B9" w14:textId="77777777" w:rsidR="0092138C" w:rsidRPr="0092138C" w:rsidRDefault="0092138C" w:rsidP="00A31D17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Colony Stimulating Factors - Long Acting</w:t>
            </w:r>
          </w:p>
        </w:tc>
        <w:tc>
          <w:tcPr>
            <w:tcW w:w="4131" w:type="dxa"/>
          </w:tcPr>
          <w:p w14:paraId="40652924" w14:textId="77777777" w:rsidR="0092138C" w:rsidRPr="00C53C0B" w:rsidRDefault="0092138C" w:rsidP="00A31D17">
            <w:r w:rsidRPr="00C53C0B">
              <w:t>Fulphila (pegfilgrastim-jmdb)*</w:t>
            </w:r>
          </w:p>
          <w:p w14:paraId="03E82A84" w14:textId="77777777" w:rsidR="0092138C" w:rsidRPr="00C53C0B" w:rsidRDefault="0092138C" w:rsidP="00A31D17">
            <w:r w:rsidRPr="00C53C0B">
              <w:t>Ziextenzo (pegfilgrastim-bmez)*</w:t>
            </w:r>
          </w:p>
        </w:tc>
        <w:tc>
          <w:tcPr>
            <w:tcW w:w="4315" w:type="dxa"/>
          </w:tcPr>
          <w:p w14:paraId="7CB3B4A9" w14:textId="77777777" w:rsidR="0092138C" w:rsidRPr="00C53C0B" w:rsidRDefault="0092138C" w:rsidP="00A31D17">
            <w:r w:rsidRPr="00C53C0B">
              <w:t>Fylnetra (pegfilgrastim-pbbk)*</w:t>
            </w:r>
          </w:p>
          <w:p w14:paraId="1526A5C4" w14:textId="77777777" w:rsidR="0092138C" w:rsidRPr="00C53C0B" w:rsidRDefault="0092138C" w:rsidP="00A31D17">
            <w:r w:rsidRPr="00C53C0B">
              <w:t>Neulasta syringe (pegfilgrastim)*</w:t>
            </w:r>
          </w:p>
          <w:p w14:paraId="06B2191D" w14:textId="77777777" w:rsidR="0092138C" w:rsidRPr="00C53C0B" w:rsidRDefault="0092138C" w:rsidP="00A31D17">
            <w:r w:rsidRPr="00C53C0B">
              <w:t>Nyvepria (pegfilgrastim-apgf)*</w:t>
            </w:r>
          </w:p>
          <w:p w14:paraId="797A16E4" w14:textId="77777777" w:rsidR="0092138C" w:rsidRPr="00C53C0B" w:rsidRDefault="0092138C" w:rsidP="00A31D17">
            <w:r w:rsidRPr="00C53C0B">
              <w:t>Rolvedon (eflapegrastim-xnst)*</w:t>
            </w:r>
          </w:p>
          <w:p w14:paraId="5BCD3338" w14:textId="77777777" w:rsidR="0092138C" w:rsidRPr="00C53C0B" w:rsidRDefault="0092138C" w:rsidP="00A31D17">
            <w:r w:rsidRPr="00C53C0B">
              <w:t>Stimufend (pegfilgrastim-fpgk)*</w:t>
            </w:r>
          </w:p>
          <w:p w14:paraId="6A32D810" w14:textId="77777777" w:rsidR="0092138C" w:rsidRPr="00C53C0B" w:rsidRDefault="0092138C" w:rsidP="00A31D17">
            <w:r w:rsidRPr="00C53C0B">
              <w:t>Udenyca (pegfilgrastim-cbqv)*</w:t>
            </w:r>
          </w:p>
        </w:tc>
      </w:tr>
      <w:tr w:rsidR="0092138C" w:rsidRPr="00C53C0B" w14:paraId="54376CD5" w14:textId="77777777" w:rsidTr="000A1888">
        <w:tc>
          <w:tcPr>
            <w:tcW w:w="2515" w:type="dxa"/>
          </w:tcPr>
          <w:p w14:paraId="49A64E39" w14:textId="77777777" w:rsidR="0092138C" w:rsidRPr="0092138C" w:rsidRDefault="0092138C" w:rsidP="00A31D17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Colony Stimulating Factors - Short Acting</w:t>
            </w:r>
          </w:p>
        </w:tc>
        <w:tc>
          <w:tcPr>
            <w:tcW w:w="4131" w:type="dxa"/>
          </w:tcPr>
          <w:p w14:paraId="0C13C09E" w14:textId="77777777" w:rsidR="0092138C" w:rsidRPr="00C53C0B" w:rsidRDefault="0092138C" w:rsidP="00A31D17">
            <w:r w:rsidRPr="00C53C0B">
              <w:t>Zarxio (filgrastim-sndz)*</w:t>
            </w:r>
          </w:p>
        </w:tc>
        <w:tc>
          <w:tcPr>
            <w:tcW w:w="4315" w:type="dxa"/>
          </w:tcPr>
          <w:p w14:paraId="6CD1340E" w14:textId="77777777" w:rsidR="0092138C" w:rsidRPr="00C53C0B" w:rsidRDefault="0092138C" w:rsidP="00A31D17">
            <w:r w:rsidRPr="00C53C0B">
              <w:t>Granix (tbo-filgrastim)*</w:t>
            </w:r>
          </w:p>
          <w:p w14:paraId="30C6E1F1" w14:textId="77777777" w:rsidR="0092138C" w:rsidRPr="00C53C0B" w:rsidRDefault="0092138C" w:rsidP="00A31D17">
            <w:r w:rsidRPr="00C53C0B">
              <w:t>Leukine (sargramostim)*</w:t>
            </w:r>
          </w:p>
          <w:p w14:paraId="58D6A0E8" w14:textId="77777777" w:rsidR="0092138C" w:rsidRPr="00C53C0B" w:rsidRDefault="0092138C" w:rsidP="00A31D17">
            <w:r w:rsidRPr="00C53C0B">
              <w:t>Neupogen (filgrastim)*</w:t>
            </w:r>
          </w:p>
          <w:p w14:paraId="3CE7D3A0" w14:textId="77777777" w:rsidR="0092138C" w:rsidRPr="00C53C0B" w:rsidRDefault="0092138C" w:rsidP="00A31D17">
            <w:r w:rsidRPr="00C53C0B">
              <w:t>Nivestym (filgrastim-aafi)*</w:t>
            </w:r>
          </w:p>
          <w:p w14:paraId="24AE77D2" w14:textId="77777777" w:rsidR="0092138C" w:rsidRPr="00C53C0B" w:rsidRDefault="0092138C" w:rsidP="00A31D17">
            <w:r w:rsidRPr="00C53C0B">
              <w:t>Releuko (filgrastim-ayow)*</w:t>
            </w:r>
          </w:p>
        </w:tc>
      </w:tr>
      <w:tr w:rsidR="0092138C" w:rsidRPr="00C53C0B" w14:paraId="6E697CFE" w14:textId="77777777" w:rsidTr="000A1888">
        <w:tc>
          <w:tcPr>
            <w:tcW w:w="2515" w:type="dxa"/>
          </w:tcPr>
          <w:p w14:paraId="6D571466" w14:textId="77777777" w:rsidR="0092138C" w:rsidRPr="0092138C" w:rsidRDefault="0092138C" w:rsidP="00A31D17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Erythropoiesis Stimulating Agents (ESA)</w:t>
            </w:r>
          </w:p>
        </w:tc>
        <w:tc>
          <w:tcPr>
            <w:tcW w:w="4131" w:type="dxa"/>
          </w:tcPr>
          <w:p w14:paraId="40B671E9" w14:textId="77777777" w:rsidR="0092138C" w:rsidRPr="00C53C0B" w:rsidRDefault="0092138C" w:rsidP="00A31D17">
            <w:r w:rsidRPr="00C53C0B">
              <w:t>Aranesp (darbepoetin alfa)</w:t>
            </w:r>
          </w:p>
          <w:p w14:paraId="323CBE01" w14:textId="77777777" w:rsidR="0092138C" w:rsidRPr="00C53C0B" w:rsidRDefault="0092138C" w:rsidP="00A31D17">
            <w:r w:rsidRPr="00C53C0B">
              <w:t>Retacrit (epoetin alfa-epbx)</w:t>
            </w:r>
          </w:p>
        </w:tc>
        <w:tc>
          <w:tcPr>
            <w:tcW w:w="4315" w:type="dxa"/>
          </w:tcPr>
          <w:p w14:paraId="5F51F558" w14:textId="77777777" w:rsidR="0092138C" w:rsidRPr="00C53C0B" w:rsidRDefault="0092138C" w:rsidP="00A31D17">
            <w:r w:rsidRPr="00C53C0B">
              <w:t>Epogen (epoetin alfa)</w:t>
            </w:r>
          </w:p>
          <w:p w14:paraId="663E07A9" w14:textId="77777777" w:rsidR="0092138C" w:rsidRPr="00C53C0B" w:rsidRDefault="0092138C" w:rsidP="00A31D17">
            <w:r w:rsidRPr="00C53C0B">
              <w:t>Mircera (methoxy polyethylene glycol-epoetin beta)</w:t>
            </w:r>
          </w:p>
          <w:p w14:paraId="74B8BE4D" w14:textId="77777777" w:rsidR="0092138C" w:rsidRPr="00C53C0B" w:rsidRDefault="0092138C" w:rsidP="00A31D17">
            <w:r w:rsidRPr="00C53C0B">
              <w:t>Procrit (epoetin alfa)</w:t>
            </w:r>
          </w:p>
        </w:tc>
      </w:tr>
      <w:tr w:rsidR="0092138C" w:rsidRPr="00C53C0B" w14:paraId="2A37BA30" w14:textId="77777777" w:rsidTr="000A1888">
        <w:tc>
          <w:tcPr>
            <w:tcW w:w="2515" w:type="dxa"/>
          </w:tcPr>
          <w:p w14:paraId="5FED0133" w14:textId="77777777" w:rsidR="0092138C" w:rsidRPr="0092138C" w:rsidRDefault="0092138C" w:rsidP="00A31D17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Gaucher Disease</w:t>
            </w:r>
          </w:p>
        </w:tc>
        <w:tc>
          <w:tcPr>
            <w:tcW w:w="4131" w:type="dxa"/>
          </w:tcPr>
          <w:p w14:paraId="2253F525" w14:textId="77777777" w:rsidR="0092138C" w:rsidRPr="00C53C0B" w:rsidRDefault="0092138C" w:rsidP="00A31D17">
            <w:r w:rsidRPr="00C53C0B">
              <w:t>Cerezyme (imiglucerase)*</w:t>
            </w:r>
          </w:p>
          <w:p w14:paraId="09F04A56" w14:textId="77777777" w:rsidR="0092138C" w:rsidRPr="00C53C0B" w:rsidRDefault="0092138C" w:rsidP="00A31D17">
            <w:r w:rsidRPr="00C53C0B">
              <w:t>Elelyso (taliglucerase alfa)*</w:t>
            </w:r>
          </w:p>
        </w:tc>
        <w:tc>
          <w:tcPr>
            <w:tcW w:w="4315" w:type="dxa"/>
          </w:tcPr>
          <w:p w14:paraId="62607A11" w14:textId="77777777" w:rsidR="0092138C" w:rsidRPr="00C53C0B" w:rsidRDefault="0092138C" w:rsidP="00A31D17">
            <w:r w:rsidRPr="00C53C0B">
              <w:t>VPRIV (velaglucerase alfa)*</w:t>
            </w:r>
          </w:p>
        </w:tc>
      </w:tr>
      <w:tr w:rsidR="000A1888" w:rsidRPr="00C53C0B" w14:paraId="01AFD5BA" w14:textId="77777777" w:rsidTr="0014429A">
        <w:trPr>
          <w:trHeight w:val="432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16057A93" w14:textId="269F5097" w:rsidR="000A1888" w:rsidRPr="000A1888" w:rsidRDefault="000A1888" w:rsidP="000A1888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0A1888">
              <w:rPr>
                <w:b/>
                <w:bCs/>
                <w:color w:val="002060"/>
                <w:sz w:val="24"/>
                <w:szCs w:val="24"/>
              </w:rPr>
              <w:lastRenderedPageBreak/>
              <w:t>Drug Class</w:t>
            </w:r>
          </w:p>
        </w:tc>
        <w:tc>
          <w:tcPr>
            <w:tcW w:w="4131" w:type="dxa"/>
            <w:shd w:val="clear" w:color="auto" w:fill="D9D9D9" w:themeFill="background1" w:themeFillShade="D9"/>
            <w:vAlign w:val="center"/>
          </w:tcPr>
          <w:p w14:paraId="6B3C1199" w14:textId="48E379D6" w:rsidR="000A1888" w:rsidRPr="000A1888" w:rsidRDefault="000A1888" w:rsidP="000A1888">
            <w:pPr>
              <w:rPr>
                <w:sz w:val="24"/>
                <w:szCs w:val="24"/>
              </w:rPr>
            </w:pPr>
            <w:r w:rsidRPr="000A1888">
              <w:rPr>
                <w:b/>
                <w:bCs/>
                <w:color w:val="002060"/>
                <w:sz w:val="24"/>
                <w:szCs w:val="24"/>
              </w:rPr>
              <w:t>Preferred Product(s)</w:t>
            </w:r>
          </w:p>
        </w:tc>
        <w:tc>
          <w:tcPr>
            <w:tcW w:w="4315" w:type="dxa"/>
            <w:shd w:val="clear" w:color="auto" w:fill="D9D9D9" w:themeFill="background1" w:themeFillShade="D9"/>
            <w:vAlign w:val="center"/>
          </w:tcPr>
          <w:p w14:paraId="7A7BFD42" w14:textId="59C5DD6F" w:rsidR="000A1888" w:rsidRPr="000A1888" w:rsidRDefault="000A1888" w:rsidP="000A1888">
            <w:pPr>
              <w:rPr>
                <w:sz w:val="24"/>
                <w:szCs w:val="24"/>
              </w:rPr>
            </w:pPr>
            <w:r w:rsidRPr="000A1888">
              <w:rPr>
                <w:b/>
                <w:bCs/>
                <w:color w:val="002060"/>
                <w:sz w:val="24"/>
                <w:szCs w:val="24"/>
              </w:rPr>
              <w:t>Non-Preferred Product(s)</w:t>
            </w:r>
          </w:p>
        </w:tc>
      </w:tr>
      <w:tr w:rsidR="000A1888" w:rsidRPr="00C53C0B" w14:paraId="2864B4F1" w14:textId="77777777" w:rsidTr="000A1888">
        <w:tc>
          <w:tcPr>
            <w:tcW w:w="2515" w:type="dxa"/>
          </w:tcPr>
          <w:p w14:paraId="36EE9F60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Hereditary Angioedema (HAE) Prophylaxis</w:t>
            </w:r>
          </w:p>
        </w:tc>
        <w:tc>
          <w:tcPr>
            <w:tcW w:w="4131" w:type="dxa"/>
          </w:tcPr>
          <w:p w14:paraId="7B64FAD7" w14:textId="77777777" w:rsidR="000A1888" w:rsidRPr="00C53C0B" w:rsidRDefault="000A1888" w:rsidP="000A1888">
            <w:r w:rsidRPr="00C53C0B">
              <w:t>Haegarda (C1 esterase inhibitor)*</w:t>
            </w:r>
          </w:p>
        </w:tc>
        <w:tc>
          <w:tcPr>
            <w:tcW w:w="4315" w:type="dxa"/>
          </w:tcPr>
          <w:p w14:paraId="6BF8098E" w14:textId="77777777" w:rsidR="000A1888" w:rsidRPr="00C53C0B" w:rsidRDefault="000A1888" w:rsidP="000A1888">
            <w:r w:rsidRPr="00C53C0B">
              <w:t>Cinryze (C1 esterase inhibitor)*</w:t>
            </w:r>
          </w:p>
          <w:p w14:paraId="25938BBE" w14:textId="77777777" w:rsidR="000A1888" w:rsidRPr="00C53C0B" w:rsidRDefault="000A1888" w:rsidP="000A1888">
            <w:r w:rsidRPr="00C53C0B">
              <w:t>Takhzyro (lanadelumab-flyo)*</w:t>
            </w:r>
          </w:p>
        </w:tc>
      </w:tr>
      <w:tr w:rsidR="000A1888" w:rsidRPr="00C53C0B" w14:paraId="63D5A8B7" w14:textId="77777777" w:rsidTr="000A1888">
        <w:tc>
          <w:tcPr>
            <w:tcW w:w="2515" w:type="dxa"/>
          </w:tcPr>
          <w:p w14:paraId="3A7E4EE1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Homozygous Familial Hypercholesterolemia (HoFH)</w:t>
            </w:r>
          </w:p>
        </w:tc>
        <w:tc>
          <w:tcPr>
            <w:tcW w:w="4131" w:type="dxa"/>
          </w:tcPr>
          <w:p w14:paraId="1AA4D29A" w14:textId="77777777" w:rsidR="000A1888" w:rsidRPr="00C53C0B" w:rsidRDefault="000A1888" w:rsidP="000A1888">
            <w:r w:rsidRPr="00C53C0B">
              <w:t>PCSK9 Inhibitor</w:t>
            </w:r>
          </w:p>
        </w:tc>
        <w:tc>
          <w:tcPr>
            <w:tcW w:w="4315" w:type="dxa"/>
          </w:tcPr>
          <w:p w14:paraId="40300EA6" w14:textId="77777777" w:rsidR="000A1888" w:rsidRPr="00C53C0B" w:rsidRDefault="000A1888" w:rsidP="000A1888">
            <w:r w:rsidRPr="00C53C0B">
              <w:t>Evkeeza (evinacumab-dgnb)</w:t>
            </w:r>
          </w:p>
          <w:p w14:paraId="0EAED2B2" w14:textId="77777777" w:rsidR="000A1888" w:rsidRPr="00C53C0B" w:rsidRDefault="000A1888" w:rsidP="000A1888">
            <w:r w:rsidRPr="00C53C0B">
              <w:t>Leqvio (inclisiran)</w:t>
            </w:r>
          </w:p>
        </w:tc>
      </w:tr>
      <w:tr w:rsidR="000A1888" w:rsidRPr="00C53C0B" w14:paraId="3938EE47" w14:textId="77777777" w:rsidTr="000A1888">
        <w:tc>
          <w:tcPr>
            <w:tcW w:w="2515" w:type="dxa"/>
          </w:tcPr>
          <w:p w14:paraId="16B65B36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Infliximab Products</w:t>
            </w:r>
          </w:p>
        </w:tc>
        <w:tc>
          <w:tcPr>
            <w:tcW w:w="4131" w:type="dxa"/>
          </w:tcPr>
          <w:p w14:paraId="6CD5DB37" w14:textId="77777777" w:rsidR="000A1888" w:rsidRPr="00C53C0B" w:rsidRDefault="000A1888" w:rsidP="000A1888">
            <w:r w:rsidRPr="00C53C0B">
              <w:t>Avsola (infliximab-axxq)</w:t>
            </w:r>
          </w:p>
          <w:p w14:paraId="6347BA73" w14:textId="77777777" w:rsidR="000A1888" w:rsidRPr="00C53C0B" w:rsidRDefault="000A1888" w:rsidP="000A1888">
            <w:r w:rsidRPr="00C53C0B">
              <w:t>Inflectra (infliximab-dyyb)</w:t>
            </w:r>
          </w:p>
        </w:tc>
        <w:tc>
          <w:tcPr>
            <w:tcW w:w="4315" w:type="dxa"/>
          </w:tcPr>
          <w:p w14:paraId="51C8B627" w14:textId="77777777" w:rsidR="000A1888" w:rsidRPr="00C53C0B" w:rsidRDefault="000A1888" w:rsidP="000A1888">
            <w:r w:rsidRPr="00C53C0B">
              <w:t>Infliximab</w:t>
            </w:r>
          </w:p>
          <w:p w14:paraId="1C00D0FC" w14:textId="77777777" w:rsidR="000A1888" w:rsidRPr="00C53C0B" w:rsidRDefault="000A1888" w:rsidP="000A1888">
            <w:r w:rsidRPr="00C53C0B">
              <w:t>Ixifi (infliximab-qbtx)</w:t>
            </w:r>
          </w:p>
          <w:p w14:paraId="665E0CB7" w14:textId="77777777" w:rsidR="000A1888" w:rsidRPr="00C53C0B" w:rsidRDefault="000A1888" w:rsidP="000A1888">
            <w:r w:rsidRPr="00C53C0B">
              <w:t>Remicade (infliximab)</w:t>
            </w:r>
          </w:p>
          <w:p w14:paraId="411AB906" w14:textId="77777777" w:rsidR="000A1888" w:rsidRPr="00C53C0B" w:rsidRDefault="000A1888" w:rsidP="000A1888">
            <w:r w:rsidRPr="00C53C0B">
              <w:t>Renflexis (infliximab-abda)</w:t>
            </w:r>
          </w:p>
        </w:tc>
      </w:tr>
      <w:tr w:rsidR="000A1888" w:rsidRPr="00C53C0B" w14:paraId="54876A83" w14:textId="77777777" w:rsidTr="000A1888">
        <w:tc>
          <w:tcPr>
            <w:tcW w:w="2515" w:type="dxa"/>
          </w:tcPr>
          <w:p w14:paraId="5819DE20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Iron Products</w:t>
            </w:r>
          </w:p>
        </w:tc>
        <w:tc>
          <w:tcPr>
            <w:tcW w:w="4131" w:type="dxa"/>
          </w:tcPr>
          <w:p w14:paraId="736B64A3" w14:textId="77777777" w:rsidR="000A1888" w:rsidRPr="00C53C0B" w:rsidRDefault="000A1888" w:rsidP="000A1888">
            <w:r w:rsidRPr="00C53C0B">
              <w:t>Ferrlecit (sodium ferric gluconate)</w:t>
            </w:r>
          </w:p>
          <w:p w14:paraId="7A00BA72" w14:textId="77777777" w:rsidR="000A1888" w:rsidRPr="00C53C0B" w:rsidRDefault="000A1888" w:rsidP="000A1888">
            <w:r w:rsidRPr="00C53C0B">
              <w:t>Infed (iron dextran)</w:t>
            </w:r>
          </w:p>
          <w:p w14:paraId="08FDA3B9" w14:textId="77777777" w:rsidR="000A1888" w:rsidRPr="00C53C0B" w:rsidRDefault="000A1888" w:rsidP="000A1888">
            <w:r w:rsidRPr="00C53C0B">
              <w:t>Sodium ferric gluconate</w:t>
            </w:r>
          </w:p>
          <w:p w14:paraId="057EB0E0" w14:textId="77777777" w:rsidR="000A1888" w:rsidRPr="00C53C0B" w:rsidRDefault="000A1888" w:rsidP="000A1888">
            <w:r w:rsidRPr="00C53C0B">
              <w:t>Venofer (iron sucrose)</w:t>
            </w:r>
          </w:p>
        </w:tc>
        <w:tc>
          <w:tcPr>
            <w:tcW w:w="4315" w:type="dxa"/>
          </w:tcPr>
          <w:p w14:paraId="68542B7C" w14:textId="77777777" w:rsidR="000A1888" w:rsidRPr="00C53C0B" w:rsidRDefault="000A1888" w:rsidP="000A1888">
            <w:r w:rsidRPr="00C53C0B">
              <w:t>Feraheme (ferumoxytol)</w:t>
            </w:r>
          </w:p>
          <w:p w14:paraId="0015110A" w14:textId="77777777" w:rsidR="000A1888" w:rsidRPr="00C53C0B" w:rsidRDefault="000A1888" w:rsidP="000A1888">
            <w:r w:rsidRPr="00C53C0B">
              <w:t>Injectafer (ferric carboxymaltose)</w:t>
            </w:r>
          </w:p>
          <w:p w14:paraId="433B49B5" w14:textId="77777777" w:rsidR="000A1888" w:rsidRPr="00C53C0B" w:rsidRDefault="000A1888" w:rsidP="000A1888">
            <w:r w:rsidRPr="00C53C0B">
              <w:t>Monoferric (ferric derisomaltose)</w:t>
            </w:r>
          </w:p>
        </w:tc>
      </w:tr>
      <w:tr w:rsidR="000A1888" w:rsidRPr="00C53C0B" w14:paraId="01144699" w14:textId="77777777" w:rsidTr="000A1888">
        <w:tc>
          <w:tcPr>
            <w:tcW w:w="2515" w:type="dxa"/>
          </w:tcPr>
          <w:p w14:paraId="6A0E0F2F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IV Immune Globulins</w:t>
            </w:r>
          </w:p>
        </w:tc>
        <w:tc>
          <w:tcPr>
            <w:tcW w:w="4131" w:type="dxa"/>
          </w:tcPr>
          <w:p w14:paraId="386977FC" w14:textId="77777777" w:rsidR="000A1888" w:rsidRPr="00C53C0B" w:rsidRDefault="000A1888" w:rsidP="000A1888">
            <w:r w:rsidRPr="00C53C0B">
              <w:t>Flebogamma</w:t>
            </w:r>
          </w:p>
          <w:p w14:paraId="412CC654" w14:textId="77777777" w:rsidR="000A1888" w:rsidRPr="00C53C0B" w:rsidRDefault="000A1888" w:rsidP="000A1888">
            <w:r w:rsidRPr="00C53C0B">
              <w:t>Gammaked</w:t>
            </w:r>
          </w:p>
          <w:p w14:paraId="6DC15ECD" w14:textId="77777777" w:rsidR="000A1888" w:rsidRPr="00C53C0B" w:rsidRDefault="000A1888" w:rsidP="000A1888">
            <w:r w:rsidRPr="00C53C0B">
              <w:t>Gamunex-C</w:t>
            </w:r>
          </w:p>
          <w:p w14:paraId="2E5ED9F5" w14:textId="77777777" w:rsidR="000A1888" w:rsidRPr="00C53C0B" w:rsidRDefault="000A1888" w:rsidP="000A1888">
            <w:r w:rsidRPr="00C53C0B">
              <w:t>Octagam</w:t>
            </w:r>
          </w:p>
          <w:p w14:paraId="07DC4CAC" w14:textId="77777777" w:rsidR="000A1888" w:rsidRPr="00C53C0B" w:rsidRDefault="000A1888" w:rsidP="000A1888">
            <w:r w:rsidRPr="00C53C0B">
              <w:t>Privigen</w:t>
            </w:r>
          </w:p>
        </w:tc>
        <w:tc>
          <w:tcPr>
            <w:tcW w:w="4315" w:type="dxa"/>
          </w:tcPr>
          <w:p w14:paraId="29760C99" w14:textId="77777777" w:rsidR="000A1888" w:rsidRPr="00C53C0B" w:rsidRDefault="000A1888" w:rsidP="000A1888">
            <w:r w:rsidRPr="00C53C0B">
              <w:t>Asceniv</w:t>
            </w:r>
          </w:p>
          <w:p w14:paraId="30CE0035" w14:textId="77777777" w:rsidR="000A1888" w:rsidRPr="00C53C0B" w:rsidRDefault="000A1888" w:rsidP="000A1888">
            <w:r w:rsidRPr="00C53C0B">
              <w:t>Bivigam</w:t>
            </w:r>
          </w:p>
          <w:p w14:paraId="69EAB4B0" w14:textId="77777777" w:rsidR="000A1888" w:rsidRPr="00C53C0B" w:rsidRDefault="000A1888" w:rsidP="000A1888">
            <w:r w:rsidRPr="00C53C0B">
              <w:t>Gammagard</w:t>
            </w:r>
          </w:p>
          <w:p w14:paraId="6C22B00F" w14:textId="77777777" w:rsidR="000A1888" w:rsidRPr="00C53C0B" w:rsidRDefault="000A1888" w:rsidP="000A1888">
            <w:r w:rsidRPr="00C53C0B">
              <w:t>Gammaplex</w:t>
            </w:r>
          </w:p>
          <w:p w14:paraId="09C90D6A" w14:textId="77777777" w:rsidR="000A1888" w:rsidRPr="00C53C0B" w:rsidRDefault="000A1888" w:rsidP="000A1888">
            <w:r w:rsidRPr="00C53C0B">
              <w:t>Panzyga</w:t>
            </w:r>
          </w:p>
        </w:tc>
      </w:tr>
      <w:tr w:rsidR="000A1888" w:rsidRPr="00C53C0B" w14:paraId="468B1A4A" w14:textId="77777777" w:rsidTr="000A1888">
        <w:tc>
          <w:tcPr>
            <w:tcW w:w="2515" w:type="dxa"/>
          </w:tcPr>
          <w:p w14:paraId="01E4F9B5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Lipodystrophy</w:t>
            </w:r>
          </w:p>
        </w:tc>
        <w:tc>
          <w:tcPr>
            <w:tcW w:w="4131" w:type="dxa"/>
          </w:tcPr>
          <w:p w14:paraId="484C48FB" w14:textId="77777777" w:rsidR="000A1888" w:rsidRPr="00C53C0B" w:rsidRDefault="000A1888" w:rsidP="000A1888">
            <w:r w:rsidRPr="00C53C0B">
              <w:t>Insulin, fibrates, or statins</w:t>
            </w:r>
          </w:p>
        </w:tc>
        <w:tc>
          <w:tcPr>
            <w:tcW w:w="4315" w:type="dxa"/>
          </w:tcPr>
          <w:p w14:paraId="31989B50" w14:textId="77777777" w:rsidR="000A1888" w:rsidRPr="00C53C0B" w:rsidRDefault="000A1888" w:rsidP="000A1888">
            <w:r w:rsidRPr="00C53C0B">
              <w:t>Myalept (metreleptin)*</w:t>
            </w:r>
          </w:p>
        </w:tc>
      </w:tr>
      <w:tr w:rsidR="000A1888" w:rsidRPr="00C53C0B" w14:paraId="092BCB2C" w14:textId="77777777" w:rsidTr="000A1888">
        <w:tc>
          <w:tcPr>
            <w:tcW w:w="2515" w:type="dxa"/>
          </w:tcPr>
          <w:p w14:paraId="617C54A2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Migraine Therapy</w:t>
            </w:r>
          </w:p>
        </w:tc>
        <w:tc>
          <w:tcPr>
            <w:tcW w:w="4131" w:type="dxa"/>
          </w:tcPr>
          <w:p w14:paraId="79C7BD30" w14:textId="77777777" w:rsidR="000A1888" w:rsidRPr="00C53C0B" w:rsidRDefault="000A1888" w:rsidP="000A1888">
            <w:r w:rsidRPr="00C53C0B">
              <w:t>Oral beta blocker or anticonvulsant</w:t>
            </w:r>
          </w:p>
        </w:tc>
        <w:tc>
          <w:tcPr>
            <w:tcW w:w="4315" w:type="dxa"/>
          </w:tcPr>
          <w:p w14:paraId="7EB1E1AE" w14:textId="77777777" w:rsidR="000A1888" w:rsidRPr="00C53C0B" w:rsidRDefault="000A1888" w:rsidP="000A1888">
            <w:r w:rsidRPr="00C53C0B">
              <w:t>Vyepti (eptinezumab-jjmr)*</w:t>
            </w:r>
          </w:p>
        </w:tc>
      </w:tr>
      <w:tr w:rsidR="000A1888" w:rsidRPr="00C53C0B" w14:paraId="549304F4" w14:textId="77777777" w:rsidTr="000A1888">
        <w:tc>
          <w:tcPr>
            <w:tcW w:w="2515" w:type="dxa"/>
          </w:tcPr>
          <w:p w14:paraId="701E0D4E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Monoclonal Antibodies – Other</w:t>
            </w:r>
          </w:p>
        </w:tc>
        <w:tc>
          <w:tcPr>
            <w:tcW w:w="4131" w:type="dxa"/>
          </w:tcPr>
          <w:p w14:paraId="4BF15DA0" w14:textId="77777777" w:rsidR="000A1888" w:rsidRPr="00C53C0B" w:rsidRDefault="000A1888" w:rsidP="000A1888">
            <w:r w:rsidRPr="00C53C0B">
              <w:t>Depending on the indication:</w:t>
            </w:r>
          </w:p>
          <w:p w14:paraId="05A1995F" w14:textId="77777777" w:rsidR="000A1888" w:rsidRPr="00C53C0B" w:rsidRDefault="000A1888" w:rsidP="000A1888">
            <w:r w:rsidRPr="00C53C0B">
              <w:t>Ultomiris (ravulizumab-cwvz)*</w:t>
            </w:r>
          </w:p>
          <w:p w14:paraId="2385879D" w14:textId="77777777" w:rsidR="000A1888" w:rsidRPr="00C53C0B" w:rsidRDefault="000A1888" w:rsidP="000A1888">
            <w:r w:rsidRPr="00C53C0B">
              <w:t>Immunosuppresant</w:t>
            </w:r>
          </w:p>
          <w:p w14:paraId="54B04B0E" w14:textId="77777777" w:rsidR="000A1888" w:rsidRPr="00C53C0B" w:rsidRDefault="000A1888" w:rsidP="000A1888">
            <w:r w:rsidRPr="00C53C0B">
              <w:t>Rituximab product</w:t>
            </w:r>
          </w:p>
        </w:tc>
        <w:tc>
          <w:tcPr>
            <w:tcW w:w="4315" w:type="dxa"/>
          </w:tcPr>
          <w:p w14:paraId="0A3C3AB2" w14:textId="77777777" w:rsidR="000A1888" w:rsidRPr="00C53C0B" w:rsidRDefault="000A1888" w:rsidP="000A1888">
            <w:r w:rsidRPr="00C53C0B">
              <w:t>Enspryng (satralizumab-mwge)*</w:t>
            </w:r>
          </w:p>
          <w:p w14:paraId="43A473A3" w14:textId="77777777" w:rsidR="000A1888" w:rsidRPr="00C53C0B" w:rsidRDefault="000A1888" w:rsidP="000A1888">
            <w:r w:rsidRPr="00C53C0B">
              <w:t>Soliris (eculizumab)*</w:t>
            </w:r>
          </w:p>
          <w:p w14:paraId="16F51E2B" w14:textId="77777777" w:rsidR="000A1888" w:rsidRPr="00C53C0B" w:rsidRDefault="000A1888" w:rsidP="000A1888">
            <w:r w:rsidRPr="00C53C0B">
              <w:t>Uplizna (inebilizumab-cdon)*</w:t>
            </w:r>
          </w:p>
        </w:tc>
      </w:tr>
      <w:tr w:rsidR="000A1888" w:rsidRPr="00C53C0B" w14:paraId="2A8AE106" w14:textId="77777777" w:rsidTr="000A1888">
        <w:tc>
          <w:tcPr>
            <w:tcW w:w="2515" w:type="dxa"/>
          </w:tcPr>
          <w:p w14:paraId="2731DA5C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Multiple Sclerosis Infused</w:t>
            </w:r>
          </w:p>
        </w:tc>
        <w:tc>
          <w:tcPr>
            <w:tcW w:w="4131" w:type="dxa"/>
          </w:tcPr>
          <w:p w14:paraId="3E92CD78" w14:textId="77777777" w:rsidR="000A1888" w:rsidRPr="00C53C0B" w:rsidRDefault="000A1888" w:rsidP="000A1888">
            <w:r w:rsidRPr="00C53C0B">
              <w:t>Ocrevus (ocrelizumab)</w:t>
            </w:r>
          </w:p>
          <w:p w14:paraId="20E14A77" w14:textId="77777777" w:rsidR="000A1888" w:rsidRPr="00C53C0B" w:rsidRDefault="000A1888" w:rsidP="000A1888">
            <w:r w:rsidRPr="00C53C0B">
              <w:t>Tysabri (natalizumab)</w:t>
            </w:r>
          </w:p>
        </w:tc>
        <w:tc>
          <w:tcPr>
            <w:tcW w:w="4315" w:type="dxa"/>
          </w:tcPr>
          <w:p w14:paraId="7DF270D9" w14:textId="77777777" w:rsidR="000A1888" w:rsidRPr="00C53C0B" w:rsidRDefault="000A1888" w:rsidP="000A1888">
            <w:r w:rsidRPr="00C53C0B">
              <w:t>Briumvi (ublituximab-xiiy)</w:t>
            </w:r>
          </w:p>
          <w:p w14:paraId="58E028D2" w14:textId="77777777" w:rsidR="000A1888" w:rsidRPr="00C53C0B" w:rsidRDefault="000A1888" w:rsidP="000A1888">
            <w:r w:rsidRPr="00C53C0B">
              <w:t>Lemtrada (alemtuzumab)</w:t>
            </w:r>
          </w:p>
        </w:tc>
      </w:tr>
      <w:tr w:rsidR="000A1888" w:rsidRPr="00C53C0B" w14:paraId="7F3733AD" w14:textId="77777777" w:rsidTr="000A1888">
        <w:tc>
          <w:tcPr>
            <w:tcW w:w="2515" w:type="dxa"/>
          </w:tcPr>
          <w:p w14:paraId="2CE769C3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Osteoarthritis, Viscosupplements - Single Injection</w:t>
            </w:r>
          </w:p>
        </w:tc>
        <w:tc>
          <w:tcPr>
            <w:tcW w:w="4131" w:type="dxa"/>
          </w:tcPr>
          <w:p w14:paraId="44D13BBA" w14:textId="77777777" w:rsidR="000A1888" w:rsidRPr="00C53C0B" w:rsidRDefault="000A1888" w:rsidP="000A1888">
            <w:r w:rsidRPr="00C53C0B">
              <w:t>Durolane (hyaluronic acid)</w:t>
            </w:r>
          </w:p>
          <w:p w14:paraId="29ED18E7" w14:textId="77777777" w:rsidR="000A1888" w:rsidRPr="00C53C0B" w:rsidRDefault="000A1888" w:rsidP="000A1888">
            <w:r w:rsidRPr="00C53C0B">
              <w:t>Synvisc-One (hylan G-F 20)</w:t>
            </w:r>
          </w:p>
        </w:tc>
        <w:tc>
          <w:tcPr>
            <w:tcW w:w="4315" w:type="dxa"/>
          </w:tcPr>
          <w:p w14:paraId="07E11097" w14:textId="77777777" w:rsidR="000A1888" w:rsidRPr="00C53C0B" w:rsidRDefault="000A1888" w:rsidP="000A1888">
            <w:r w:rsidRPr="00C53C0B">
              <w:t>Gel-One (hyaluronate sodium)</w:t>
            </w:r>
          </w:p>
          <w:p w14:paraId="60462CF2" w14:textId="77777777" w:rsidR="000A1888" w:rsidRPr="00C53C0B" w:rsidRDefault="000A1888" w:rsidP="000A1888">
            <w:r w:rsidRPr="00C53C0B">
              <w:t>Monovisc (hyaluronic acid)</w:t>
            </w:r>
          </w:p>
        </w:tc>
      </w:tr>
      <w:tr w:rsidR="000A1888" w:rsidRPr="00C53C0B" w14:paraId="260752C2" w14:textId="77777777" w:rsidTr="000A1888">
        <w:tc>
          <w:tcPr>
            <w:tcW w:w="2515" w:type="dxa"/>
          </w:tcPr>
          <w:p w14:paraId="03C6660B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Osteoarthritis, Viscosupplements - Multi Injection</w:t>
            </w:r>
          </w:p>
        </w:tc>
        <w:tc>
          <w:tcPr>
            <w:tcW w:w="4131" w:type="dxa"/>
          </w:tcPr>
          <w:p w14:paraId="6D456093" w14:textId="77777777" w:rsidR="000A1888" w:rsidRPr="00C53C0B" w:rsidRDefault="000A1888" w:rsidP="000A1888">
            <w:r w:rsidRPr="00C53C0B">
              <w:t>Orthovisc (hyaluronic acid)</w:t>
            </w:r>
          </w:p>
          <w:p w14:paraId="1996EA88" w14:textId="77777777" w:rsidR="000A1888" w:rsidRPr="00C53C0B" w:rsidRDefault="000A1888" w:rsidP="000A1888">
            <w:r w:rsidRPr="00C53C0B">
              <w:t>Synvisc (hylan G-F 20)</w:t>
            </w:r>
          </w:p>
        </w:tc>
        <w:tc>
          <w:tcPr>
            <w:tcW w:w="4315" w:type="dxa"/>
          </w:tcPr>
          <w:p w14:paraId="4DB01216" w14:textId="77777777" w:rsidR="000A1888" w:rsidRPr="00C53C0B" w:rsidRDefault="000A1888" w:rsidP="000A1888">
            <w:r w:rsidRPr="00C53C0B">
              <w:t>Euflexxa (hyaluronate sodium)</w:t>
            </w:r>
          </w:p>
          <w:p w14:paraId="76B2B60C" w14:textId="77777777" w:rsidR="000A1888" w:rsidRPr="00C53C0B" w:rsidRDefault="000A1888" w:rsidP="000A1888">
            <w:r w:rsidRPr="00C53C0B">
              <w:t>Gelsyn-3 (hyaluronic acid)</w:t>
            </w:r>
          </w:p>
          <w:p w14:paraId="40FEE551" w14:textId="77777777" w:rsidR="000A1888" w:rsidRPr="00C53C0B" w:rsidRDefault="000A1888" w:rsidP="000A1888">
            <w:r w:rsidRPr="00C53C0B">
              <w:t>Genvisc 850 (hyaluronate sodium)</w:t>
            </w:r>
          </w:p>
          <w:p w14:paraId="0DB0311E" w14:textId="77777777" w:rsidR="000A1888" w:rsidRPr="00C53C0B" w:rsidRDefault="000A1888" w:rsidP="000A1888">
            <w:r w:rsidRPr="00C53C0B">
              <w:t>Hyalgan (hyaluronate sodium)</w:t>
            </w:r>
          </w:p>
          <w:p w14:paraId="3B58F376" w14:textId="77777777" w:rsidR="000A1888" w:rsidRPr="00C53C0B" w:rsidRDefault="000A1888" w:rsidP="000A1888">
            <w:r w:rsidRPr="00C53C0B">
              <w:t>Hymovis (hyaluronic acid)</w:t>
            </w:r>
          </w:p>
          <w:p w14:paraId="5E80CC1C" w14:textId="77777777" w:rsidR="000A1888" w:rsidRPr="00C53C0B" w:rsidRDefault="000A1888" w:rsidP="000A1888">
            <w:r w:rsidRPr="00C53C0B">
              <w:t>Supartz FX (hyaluronate sodium)</w:t>
            </w:r>
          </w:p>
          <w:p w14:paraId="0E232AA3" w14:textId="77777777" w:rsidR="000A1888" w:rsidRPr="00C53C0B" w:rsidRDefault="000A1888" w:rsidP="000A1888">
            <w:r w:rsidRPr="00C53C0B">
              <w:t>Triluron (hyaluronate sodium)</w:t>
            </w:r>
          </w:p>
          <w:p w14:paraId="7627683B" w14:textId="77777777" w:rsidR="000A1888" w:rsidRPr="00C53C0B" w:rsidRDefault="000A1888" w:rsidP="000A1888">
            <w:r w:rsidRPr="00C53C0B">
              <w:t>Trivisc (hyaluronate sodium)</w:t>
            </w:r>
          </w:p>
          <w:p w14:paraId="60D6A867" w14:textId="77777777" w:rsidR="000A1888" w:rsidRPr="00C53C0B" w:rsidRDefault="000A1888" w:rsidP="000A1888">
            <w:r w:rsidRPr="00C53C0B">
              <w:t>Visco-3 (hyaluronate sodium)</w:t>
            </w:r>
          </w:p>
        </w:tc>
      </w:tr>
      <w:tr w:rsidR="00375101" w:rsidRPr="00C53C0B" w14:paraId="39E75D92" w14:textId="77777777" w:rsidTr="000A1888">
        <w:tc>
          <w:tcPr>
            <w:tcW w:w="2515" w:type="dxa"/>
          </w:tcPr>
          <w:p w14:paraId="43F0D603" w14:textId="318D9C65" w:rsidR="00375101" w:rsidRPr="0092138C" w:rsidRDefault="00375101" w:rsidP="000A188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Osteoporosis</w:t>
            </w:r>
          </w:p>
        </w:tc>
        <w:tc>
          <w:tcPr>
            <w:tcW w:w="4131" w:type="dxa"/>
          </w:tcPr>
          <w:p w14:paraId="094F084F" w14:textId="77777777" w:rsidR="00375101" w:rsidRPr="00C53C0B" w:rsidRDefault="00375101" w:rsidP="000A1888"/>
        </w:tc>
        <w:tc>
          <w:tcPr>
            <w:tcW w:w="4315" w:type="dxa"/>
          </w:tcPr>
          <w:p w14:paraId="37FE82A9" w14:textId="77777777" w:rsidR="00375101" w:rsidRPr="00C53C0B" w:rsidRDefault="00375101" w:rsidP="000A1888"/>
        </w:tc>
      </w:tr>
      <w:tr w:rsidR="000A1888" w:rsidRPr="00C53C0B" w14:paraId="3F5AE688" w14:textId="77777777" w:rsidTr="000A1888">
        <w:tc>
          <w:tcPr>
            <w:tcW w:w="2515" w:type="dxa"/>
          </w:tcPr>
          <w:p w14:paraId="01FEA011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Prostate Cancer - Luteinizing Hormone Releasing Hormone (LHRH) Agents</w:t>
            </w:r>
          </w:p>
        </w:tc>
        <w:tc>
          <w:tcPr>
            <w:tcW w:w="4131" w:type="dxa"/>
          </w:tcPr>
          <w:p w14:paraId="204F5982" w14:textId="77777777" w:rsidR="000A1888" w:rsidRPr="00C53C0B" w:rsidRDefault="000A1888" w:rsidP="000A1888">
            <w:r w:rsidRPr="00C53C0B">
              <w:t>Eligard (leuprolide acetate)*</w:t>
            </w:r>
          </w:p>
        </w:tc>
        <w:tc>
          <w:tcPr>
            <w:tcW w:w="4315" w:type="dxa"/>
          </w:tcPr>
          <w:p w14:paraId="1F29A5F3" w14:textId="77777777" w:rsidR="000A1888" w:rsidRPr="00C53C0B" w:rsidRDefault="000A1888" w:rsidP="000A1888">
            <w:r w:rsidRPr="00C53C0B">
              <w:t>Camcevi (leuprolide)*</w:t>
            </w:r>
          </w:p>
          <w:p w14:paraId="1BD01DF7" w14:textId="77777777" w:rsidR="000A1888" w:rsidRPr="00C53C0B" w:rsidRDefault="000A1888" w:rsidP="000A1888">
            <w:r w:rsidRPr="00C53C0B">
              <w:t>Lupron Depot (leuprolide acetate)*</w:t>
            </w:r>
          </w:p>
          <w:p w14:paraId="1A1A5989" w14:textId="77777777" w:rsidR="000A1888" w:rsidRPr="00C53C0B" w:rsidRDefault="000A1888" w:rsidP="000A1888">
            <w:r w:rsidRPr="00C53C0B">
              <w:t>Trelstar (triptorelin pamoate)*</w:t>
            </w:r>
          </w:p>
          <w:p w14:paraId="7FE99736" w14:textId="77777777" w:rsidR="000A1888" w:rsidRPr="00C53C0B" w:rsidRDefault="000A1888" w:rsidP="000A1888">
            <w:r w:rsidRPr="00C53C0B">
              <w:t>Zoladex (goserelin acetate)*</w:t>
            </w:r>
          </w:p>
        </w:tc>
      </w:tr>
      <w:tr w:rsidR="000A1888" w:rsidRPr="00C53C0B" w14:paraId="2F348855" w14:textId="77777777" w:rsidTr="000A1888">
        <w:tc>
          <w:tcPr>
            <w:tcW w:w="2515" w:type="dxa"/>
          </w:tcPr>
          <w:p w14:paraId="1D4AC93F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Pulmonary Arterial Hypertension (PAH)</w:t>
            </w:r>
          </w:p>
        </w:tc>
        <w:tc>
          <w:tcPr>
            <w:tcW w:w="4131" w:type="dxa"/>
          </w:tcPr>
          <w:p w14:paraId="5917478F" w14:textId="77777777" w:rsidR="000A1888" w:rsidRPr="00C53C0B" w:rsidRDefault="000A1888" w:rsidP="000A1888">
            <w:r w:rsidRPr="00C53C0B">
              <w:t>For PAH Group 1:</w:t>
            </w:r>
          </w:p>
          <w:p w14:paraId="6D211256" w14:textId="77777777" w:rsidR="000A1888" w:rsidRPr="00C53C0B" w:rsidRDefault="000A1888" w:rsidP="000A1888">
            <w:r w:rsidRPr="00C53C0B">
              <w:t>Epoprostenol</w:t>
            </w:r>
          </w:p>
        </w:tc>
        <w:tc>
          <w:tcPr>
            <w:tcW w:w="4315" w:type="dxa"/>
          </w:tcPr>
          <w:p w14:paraId="28C961D5" w14:textId="77777777" w:rsidR="000A1888" w:rsidRPr="00C53C0B" w:rsidRDefault="000A1888" w:rsidP="000A1888">
            <w:r w:rsidRPr="00C53C0B">
              <w:t>Remodulin (Treprostinil)*</w:t>
            </w:r>
          </w:p>
          <w:p w14:paraId="50BAF421" w14:textId="77777777" w:rsidR="000A1888" w:rsidRPr="00C53C0B" w:rsidRDefault="000A1888" w:rsidP="000A1888">
            <w:r w:rsidRPr="00C53C0B">
              <w:t>Tyvaso (Treprostinil)*</w:t>
            </w:r>
          </w:p>
        </w:tc>
      </w:tr>
      <w:tr w:rsidR="000A1888" w:rsidRPr="00C53C0B" w14:paraId="10371A64" w14:textId="77777777" w:rsidTr="000A1888">
        <w:tc>
          <w:tcPr>
            <w:tcW w:w="2515" w:type="dxa"/>
          </w:tcPr>
          <w:p w14:paraId="0D5EDF67" w14:textId="77777777" w:rsidR="000A1888" w:rsidRPr="0092138C" w:rsidRDefault="000A1888" w:rsidP="000A1888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Retinal Disorders Agents</w:t>
            </w:r>
          </w:p>
        </w:tc>
        <w:tc>
          <w:tcPr>
            <w:tcW w:w="4131" w:type="dxa"/>
          </w:tcPr>
          <w:p w14:paraId="0BAD2094" w14:textId="77777777" w:rsidR="000A1888" w:rsidRPr="00C53C0B" w:rsidRDefault="000A1888" w:rsidP="000A1888">
            <w:r w:rsidRPr="00C53C0B">
              <w:t>Avastin (bevacizumab)</w:t>
            </w:r>
          </w:p>
          <w:p w14:paraId="0BC77D0D" w14:textId="77777777" w:rsidR="000A1888" w:rsidRPr="00C53C0B" w:rsidRDefault="000A1888" w:rsidP="000A1888">
            <w:r w:rsidRPr="00C53C0B">
              <w:t>Byooviz (anbizumab-nuna)</w:t>
            </w:r>
          </w:p>
        </w:tc>
        <w:tc>
          <w:tcPr>
            <w:tcW w:w="4315" w:type="dxa"/>
          </w:tcPr>
          <w:p w14:paraId="7F15006F" w14:textId="77777777" w:rsidR="000A1888" w:rsidRPr="00C53C0B" w:rsidRDefault="000A1888" w:rsidP="000A1888">
            <w:r w:rsidRPr="00C53C0B">
              <w:t>Beovu (brolucizumab-dbll)</w:t>
            </w:r>
          </w:p>
          <w:p w14:paraId="63BEA2AD" w14:textId="77777777" w:rsidR="000A1888" w:rsidRPr="00C53C0B" w:rsidRDefault="000A1888" w:rsidP="000A1888">
            <w:r w:rsidRPr="00C53C0B">
              <w:t>Cimerli (ranbizumab-eqrn)</w:t>
            </w:r>
          </w:p>
          <w:p w14:paraId="2373A688" w14:textId="1F511DC3" w:rsidR="000A1888" w:rsidRPr="00C53C0B" w:rsidRDefault="000A1888" w:rsidP="000A1888">
            <w:r w:rsidRPr="00C53C0B">
              <w:t>Eylea</w:t>
            </w:r>
            <w:r w:rsidR="00CF577A">
              <w:t xml:space="preserve"> and Eylea HD</w:t>
            </w:r>
            <w:r w:rsidRPr="00C53C0B">
              <w:t xml:space="preserve"> (aflibercept)</w:t>
            </w:r>
          </w:p>
          <w:p w14:paraId="26C88786" w14:textId="77777777" w:rsidR="000A1888" w:rsidRPr="00C53C0B" w:rsidRDefault="000A1888" w:rsidP="000A1888">
            <w:r w:rsidRPr="00C53C0B">
              <w:t>Lucentis (ranibizumab)</w:t>
            </w:r>
          </w:p>
          <w:p w14:paraId="7603EA88" w14:textId="77777777" w:rsidR="000A1888" w:rsidRPr="00C53C0B" w:rsidRDefault="000A1888" w:rsidP="000A1888">
            <w:r w:rsidRPr="00C53C0B">
              <w:t>Susvimo (ranibizumab implant)</w:t>
            </w:r>
          </w:p>
          <w:p w14:paraId="0F494EDB" w14:textId="77777777" w:rsidR="000A1888" w:rsidRPr="00C53C0B" w:rsidRDefault="000A1888" w:rsidP="000A1888">
            <w:r w:rsidRPr="00C53C0B">
              <w:t>Vabysmo (faricimab-svoa)</w:t>
            </w:r>
          </w:p>
          <w:p w14:paraId="0A62ED52" w14:textId="77777777" w:rsidR="000A1888" w:rsidRPr="00C53C0B" w:rsidRDefault="000A1888" w:rsidP="000A1888">
            <w:r w:rsidRPr="00C53C0B">
              <w:lastRenderedPageBreak/>
              <w:t>Visydyne (verteporfin)</w:t>
            </w:r>
          </w:p>
        </w:tc>
      </w:tr>
      <w:tr w:rsidR="0014429A" w:rsidRPr="00C53C0B" w14:paraId="4B59644C" w14:textId="77777777" w:rsidTr="0014429A"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6B13B140" w14:textId="65DFD4F1" w:rsidR="0014429A" w:rsidRPr="0092138C" w:rsidRDefault="0014429A" w:rsidP="0014429A">
            <w:pPr>
              <w:rPr>
                <w:b/>
                <w:bCs/>
                <w:color w:val="002060"/>
              </w:rPr>
            </w:pPr>
            <w:r w:rsidRPr="000A1888">
              <w:rPr>
                <w:b/>
                <w:bCs/>
                <w:color w:val="002060"/>
                <w:sz w:val="24"/>
                <w:szCs w:val="24"/>
              </w:rPr>
              <w:lastRenderedPageBreak/>
              <w:t>Drug Class</w:t>
            </w:r>
          </w:p>
        </w:tc>
        <w:tc>
          <w:tcPr>
            <w:tcW w:w="4131" w:type="dxa"/>
            <w:shd w:val="clear" w:color="auto" w:fill="D9D9D9" w:themeFill="background1" w:themeFillShade="D9"/>
            <w:vAlign w:val="center"/>
          </w:tcPr>
          <w:p w14:paraId="6D83D936" w14:textId="56F90AF9" w:rsidR="0014429A" w:rsidRPr="00C53C0B" w:rsidRDefault="0014429A" w:rsidP="0014429A">
            <w:r w:rsidRPr="000A1888">
              <w:rPr>
                <w:b/>
                <w:bCs/>
                <w:color w:val="002060"/>
                <w:sz w:val="24"/>
                <w:szCs w:val="24"/>
              </w:rPr>
              <w:t>Preferred Product(s)</w:t>
            </w:r>
          </w:p>
        </w:tc>
        <w:tc>
          <w:tcPr>
            <w:tcW w:w="4315" w:type="dxa"/>
            <w:shd w:val="clear" w:color="auto" w:fill="D9D9D9" w:themeFill="background1" w:themeFillShade="D9"/>
            <w:vAlign w:val="center"/>
          </w:tcPr>
          <w:p w14:paraId="7630DB49" w14:textId="2B26E21A" w:rsidR="0014429A" w:rsidRPr="00C53C0B" w:rsidRDefault="0014429A" w:rsidP="0014429A">
            <w:r w:rsidRPr="000A1888">
              <w:rPr>
                <w:b/>
                <w:bCs/>
                <w:color w:val="002060"/>
                <w:sz w:val="24"/>
                <w:szCs w:val="24"/>
              </w:rPr>
              <w:t>Non-Preferred Product(s)</w:t>
            </w:r>
          </w:p>
        </w:tc>
      </w:tr>
      <w:tr w:rsidR="0014429A" w:rsidRPr="00C53C0B" w14:paraId="313EF78A" w14:textId="77777777" w:rsidTr="000A1888">
        <w:tc>
          <w:tcPr>
            <w:tcW w:w="2515" w:type="dxa"/>
          </w:tcPr>
          <w:p w14:paraId="2CFC1943" w14:textId="77777777" w:rsidR="0014429A" w:rsidRPr="0092138C" w:rsidRDefault="0014429A" w:rsidP="0014429A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Rituximab Products</w:t>
            </w:r>
          </w:p>
        </w:tc>
        <w:tc>
          <w:tcPr>
            <w:tcW w:w="4131" w:type="dxa"/>
          </w:tcPr>
          <w:p w14:paraId="5E61FC40" w14:textId="77777777" w:rsidR="0014429A" w:rsidRPr="00C53C0B" w:rsidRDefault="0014429A" w:rsidP="0014429A">
            <w:r w:rsidRPr="00C53C0B">
              <w:t>Truxima (rituximab-abbs)</w:t>
            </w:r>
          </w:p>
          <w:p w14:paraId="70170614" w14:textId="77777777" w:rsidR="0014429A" w:rsidRPr="00C53C0B" w:rsidRDefault="0014429A" w:rsidP="0014429A">
            <w:r w:rsidRPr="00C53C0B">
              <w:t>Ruxience (rituximab-pvvr)</w:t>
            </w:r>
          </w:p>
        </w:tc>
        <w:tc>
          <w:tcPr>
            <w:tcW w:w="4315" w:type="dxa"/>
          </w:tcPr>
          <w:p w14:paraId="3E511D82" w14:textId="77777777" w:rsidR="0014429A" w:rsidRPr="00C53C0B" w:rsidRDefault="0014429A" w:rsidP="0014429A">
            <w:r w:rsidRPr="00C53C0B">
              <w:t>Riabni (rituximab-arrx)</w:t>
            </w:r>
          </w:p>
          <w:p w14:paraId="48E5E1F6" w14:textId="77777777" w:rsidR="0014429A" w:rsidRPr="00C53C0B" w:rsidRDefault="0014429A" w:rsidP="0014429A">
            <w:r w:rsidRPr="00C53C0B">
              <w:t>Rituxan (rituximab)</w:t>
            </w:r>
          </w:p>
          <w:p w14:paraId="361A7D20" w14:textId="77777777" w:rsidR="0014429A" w:rsidRPr="00C53C0B" w:rsidRDefault="0014429A" w:rsidP="0014429A">
            <w:r w:rsidRPr="00C53C0B">
              <w:t>Rituxan Hycela (rituximab/hyaluronidase)</w:t>
            </w:r>
          </w:p>
        </w:tc>
      </w:tr>
      <w:tr w:rsidR="0014429A" w:rsidRPr="00C53C0B" w14:paraId="79BF8FEF" w14:textId="77777777" w:rsidTr="000A1888">
        <w:tc>
          <w:tcPr>
            <w:tcW w:w="2515" w:type="dxa"/>
          </w:tcPr>
          <w:p w14:paraId="57AB247A" w14:textId="77777777" w:rsidR="0014429A" w:rsidRPr="0092138C" w:rsidRDefault="0014429A" w:rsidP="0014429A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Sickle Cell Therapy</w:t>
            </w:r>
          </w:p>
        </w:tc>
        <w:tc>
          <w:tcPr>
            <w:tcW w:w="4131" w:type="dxa"/>
          </w:tcPr>
          <w:p w14:paraId="5BA330C3" w14:textId="77777777" w:rsidR="0014429A" w:rsidRPr="00C53C0B" w:rsidRDefault="0014429A" w:rsidP="0014429A">
            <w:r w:rsidRPr="00C53C0B">
              <w:t>Hydroxyurea</w:t>
            </w:r>
          </w:p>
        </w:tc>
        <w:tc>
          <w:tcPr>
            <w:tcW w:w="4315" w:type="dxa"/>
          </w:tcPr>
          <w:p w14:paraId="1E929DE1" w14:textId="77777777" w:rsidR="0014429A" w:rsidRPr="00C53C0B" w:rsidRDefault="0014429A" w:rsidP="0014429A">
            <w:r w:rsidRPr="00C53C0B">
              <w:t>Adakveo (crizanlizumab-tmca)*</w:t>
            </w:r>
          </w:p>
        </w:tc>
      </w:tr>
      <w:tr w:rsidR="0014429A" w:rsidRPr="00C53C0B" w14:paraId="13127E7F" w14:textId="77777777" w:rsidTr="000A1888">
        <w:tc>
          <w:tcPr>
            <w:tcW w:w="2515" w:type="dxa"/>
          </w:tcPr>
          <w:p w14:paraId="4501C3CD" w14:textId="77777777" w:rsidR="0014429A" w:rsidRPr="0092138C" w:rsidRDefault="0014429A" w:rsidP="0014429A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Somatostatin Analogues</w:t>
            </w:r>
          </w:p>
        </w:tc>
        <w:tc>
          <w:tcPr>
            <w:tcW w:w="4131" w:type="dxa"/>
          </w:tcPr>
          <w:p w14:paraId="6FC1729A" w14:textId="77777777" w:rsidR="0014429A" w:rsidRPr="00C53C0B" w:rsidRDefault="0014429A" w:rsidP="0014429A">
            <w:r w:rsidRPr="00C53C0B">
              <w:t>Lanreotide</w:t>
            </w:r>
          </w:p>
          <w:p w14:paraId="6B5663B2" w14:textId="77777777" w:rsidR="0014429A" w:rsidRPr="00C53C0B" w:rsidRDefault="0014429A" w:rsidP="0014429A">
            <w:r w:rsidRPr="00C53C0B">
              <w:t>Sandostatin LAR Depot (octreotide acetate)</w:t>
            </w:r>
          </w:p>
        </w:tc>
        <w:tc>
          <w:tcPr>
            <w:tcW w:w="4315" w:type="dxa"/>
          </w:tcPr>
          <w:p w14:paraId="6C3B9747" w14:textId="77777777" w:rsidR="0014429A" w:rsidRPr="00C53C0B" w:rsidRDefault="0014429A" w:rsidP="0014429A">
            <w:r w:rsidRPr="00C53C0B">
              <w:t>Signifor LAR (pasireotide)</w:t>
            </w:r>
          </w:p>
          <w:p w14:paraId="4527631F" w14:textId="77777777" w:rsidR="0014429A" w:rsidRPr="00C53C0B" w:rsidRDefault="0014429A" w:rsidP="0014429A">
            <w:r w:rsidRPr="00C53C0B">
              <w:t>Somatuline Depot (lanreotide acetate)</w:t>
            </w:r>
          </w:p>
        </w:tc>
      </w:tr>
      <w:tr w:rsidR="0014429A" w:rsidRPr="00C53C0B" w14:paraId="1508E49F" w14:textId="77777777" w:rsidTr="000A1888">
        <w:tc>
          <w:tcPr>
            <w:tcW w:w="2515" w:type="dxa"/>
          </w:tcPr>
          <w:p w14:paraId="478B86A2" w14:textId="77777777" w:rsidR="0014429A" w:rsidRPr="0092138C" w:rsidRDefault="0014429A" w:rsidP="0014429A">
            <w:pPr>
              <w:rPr>
                <w:b/>
                <w:bCs/>
                <w:color w:val="002060"/>
              </w:rPr>
            </w:pPr>
            <w:r w:rsidRPr="0092138C">
              <w:rPr>
                <w:b/>
                <w:bCs/>
                <w:color w:val="002060"/>
              </w:rPr>
              <w:t>Trastuzumab Products</w:t>
            </w:r>
          </w:p>
        </w:tc>
        <w:tc>
          <w:tcPr>
            <w:tcW w:w="4131" w:type="dxa"/>
          </w:tcPr>
          <w:p w14:paraId="4EB8CD0B" w14:textId="77777777" w:rsidR="0014429A" w:rsidRPr="00C53C0B" w:rsidRDefault="0014429A" w:rsidP="0014429A">
            <w:r w:rsidRPr="00C53C0B">
              <w:t>Kanjinti (trastuzumab-anns)*</w:t>
            </w:r>
          </w:p>
          <w:p w14:paraId="229EF0D2" w14:textId="77777777" w:rsidR="0014429A" w:rsidRPr="00C53C0B" w:rsidRDefault="0014429A" w:rsidP="0014429A">
            <w:r w:rsidRPr="00C53C0B">
              <w:t>Trazimera (trastuzumab-qyyp)*</w:t>
            </w:r>
          </w:p>
        </w:tc>
        <w:tc>
          <w:tcPr>
            <w:tcW w:w="4315" w:type="dxa"/>
          </w:tcPr>
          <w:p w14:paraId="46896940" w14:textId="77777777" w:rsidR="0014429A" w:rsidRPr="00C53C0B" w:rsidRDefault="0014429A" w:rsidP="0014429A">
            <w:r w:rsidRPr="00C53C0B">
              <w:t>Herceptin (trastuzumab)*</w:t>
            </w:r>
          </w:p>
          <w:p w14:paraId="2097A899" w14:textId="5D066BED" w:rsidR="0014429A" w:rsidRPr="00C53C0B" w:rsidRDefault="0014429A" w:rsidP="0014429A">
            <w:r w:rsidRPr="00C53C0B">
              <w:t>Herceptin Hylecta (trastuzumab/</w:t>
            </w:r>
            <w:r>
              <w:t xml:space="preserve"> </w:t>
            </w:r>
            <w:r w:rsidRPr="00C53C0B">
              <w:t>hyaluronidase)*</w:t>
            </w:r>
          </w:p>
          <w:p w14:paraId="752BC215" w14:textId="77777777" w:rsidR="0014429A" w:rsidRPr="00C53C0B" w:rsidRDefault="0014429A" w:rsidP="0014429A">
            <w:r w:rsidRPr="00C53C0B">
              <w:t>Herzuma (trastuzumab-pkrb)*</w:t>
            </w:r>
          </w:p>
          <w:p w14:paraId="2AC18AEE" w14:textId="77777777" w:rsidR="0014429A" w:rsidRPr="00C53C0B" w:rsidRDefault="0014429A" w:rsidP="0014429A">
            <w:r w:rsidRPr="00C53C0B">
              <w:t>Ogivri (trastuzumab-dkst)*</w:t>
            </w:r>
          </w:p>
          <w:p w14:paraId="5DFB8422" w14:textId="77777777" w:rsidR="0014429A" w:rsidRPr="00C53C0B" w:rsidRDefault="0014429A" w:rsidP="0014429A">
            <w:r w:rsidRPr="00C53C0B">
              <w:t>Ontruzant (trastuzumab-dttb)*</w:t>
            </w:r>
          </w:p>
        </w:tc>
      </w:tr>
    </w:tbl>
    <w:p w14:paraId="689037C6" w14:textId="69C0987B" w:rsidR="000A1888" w:rsidRDefault="000A1888">
      <w:pPr>
        <w:pStyle w:val="BodyText"/>
        <w:rPr>
          <w:sz w:val="20"/>
        </w:rPr>
      </w:pPr>
      <w:r>
        <w:rPr>
          <w:sz w:val="20"/>
        </w:rPr>
        <w:t>*Prior authorization is required</w:t>
      </w:r>
    </w:p>
    <w:p w14:paraId="7FE550E9" w14:textId="6B9F145D" w:rsidR="004A6427" w:rsidRDefault="004A6427">
      <w:pPr>
        <w:pStyle w:val="BodyText"/>
        <w:rPr>
          <w:sz w:val="21"/>
        </w:rPr>
      </w:pPr>
    </w:p>
    <w:p w14:paraId="7CF1E53B" w14:textId="77777777" w:rsidR="004A6427" w:rsidRDefault="004A6427">
      <w:pPr>
        <w:pStyle w:val="BodyText"/>
        <w:rPr>
          <w:sz w:val="21"/>
        </w:rPr>
      </w:pPr>
    </w:p>
    <w:p w14:paraId="3B8340F5" w14:textId="77777777" w:rsidR="004A6427" w:rsidRDefault="004A6427">
      <w:pPr>
        <w:pStyle w:val="BodyText"/>
        <w:rPr>
          <w:sz w:val="21"/>
        </w:rPr>
      </w:pPr>
    </w:p>
    <w:p w14:paraId="39994C19" w14:textId="77777777" w:rsidR="004A6427" w:rsidRDefault="004A6427">
      <w:pPr>
        <w:pStyle w:val="BodyText"/>
        <w:rPr>
          <w:sz w:val="21"/>
        </w:rPr>
      </w:pPr>
    </w:p>
    <w:p w14:paraId="7D719F3F" w14:textId="77777777" w:rsidR="004A6427" w:rsidRDefault="004A6427">
      <w:pPr>
        <w:pStyle w:val="BodyText"/>
        <w:rPr>
          <w:sz w:val="21"/>
        </w:rPr>
      </w:pPr>
    </w:p>
    <w:p w14:paraId="45296F9F" w14:textId="77777777" w:rsidR="004A6427" w:rsidRDefault="004A6427">
      <w:pPr>
        <w:pStyle w:val="BodyText"/>
        <w:rPr>
          <w:sz w:val="21"/>
        </w:rPr>
      </w:pPr>
    </w:p>
    <w:p w14:paraId="1F497DFD" w14:textId="77777777" w:rsidR="004A6427" w:rsidRDefault="004A6427">
      <w:pPr>
        <w:pStyle w:val="BodyText"/>
        <w:rPr>
          <w:sz w:val="21"/>
        </w:rPr>
      </w:pPr>
    </w:p>
    <w:p w14:paraId="18860A93" w14:textId="77777777" w:rsidR="004A6427" w:rsidRDefault="004A6427">
      <w:pPr>
        <w:pStyle w:val="BodyText"/>
        <w:rPr>
          <w:sz w:val="21"/>
        </w:rPr>
      </w:pPr>
    </w:p>
    <w:p w14:paraId="4C47070E" w14:textId="77777777" w:rsidR="004A6427" w:rsidRDefault="004A6427">
      <w:pPr>
        <w:pStyle w:val="BodyText"/>
        <w:rPr>
          <w:sz w:val="21"/>
        </w:rPr>
      </w:pPr>
    </w:p>
    <w:p w14:paraId="34D89A81" w14:textId="77777777" w:rsidR="004A6427" w:rsidRDefault="004A6427">
      <w:pPr>
        <w:pStyle w:val="BodyText"/>
        <w:rPr>
          <w:sz w:val="21"/>
        </w:rPr>
      </w:pPr>
    </w:p>
    <w:p w14:paraId="073C2FED" w14:textId="77777777" w:rsidR="004A6427" w:rsidRDefault="004A6427">
      <w:pPr>
        <w:pStyle w:val="BodyText"/>
        <w:rPr>
          <w:sz w:val="21"/>
        </w:rPr>
      </w:pPr>
    </w:p>
    <w:p w14:paraId="4F801533" w14:textId="77777777" w:rsidR="004A6427" w:rsidRDefault="004A6427">
      <w:pPr>
        <w:pStyle w:val="BodyText"/>
        <w:rPr>
          <w:sz w:val="21"/>
        </w:rPr>
      </w:pPr>
    </w:p>
    <w:p w14:paraId="52A4AAD6" w14:textId="77777777" w:rsidR="004A6427" w:rsidRDefault="004A6427">
      <w:pPr>
        <w:pStyle w:val="BodyText"/>
        <w:rPr>
          <w:sz w:val="21"/>
        </w:rPr>
      </w:pPr>
    </w:p>
    <w:p w14:paraId="71CE4B87" w14:textId="77777777" w:rsidR="004A6427" w:rsidRDefault="004A6427">
      <w:pPr>
        <w:pStyle w:val="BodyText"/>
        <w:rPr>
          <w:sz w:val="28"/>
        </w:rPr>
      </w:pPr>
    </w:p>
    <w:p w14:paraId="36A2C988" w14:textId="77777777" w:rsidR="009629AA" w:rsidRDefault="009629AA">
      <w:pPr>
        <w:pStyle w:val="BodyText"/>
        <w:rPr>
          <w:sz w:val="28"/>
        </w:rPr>
      </w:pPr>
    </w:p>
    <w:p w14:paraId="1E1A29FE" w14:textId="77777777" w:rsidR="009629AA" w:rsidRDefault="009629AA">
      <w:pPr>
        <w:pStyle w:val="BodyText"/>
        <w:spacing w:before="4"/>
        <w:rPr>
          <w:sz w:val="26"/>
        </w:rPr>
      </w:pPr>
    </w:p>
    <w:p w14:paraId="3A3EA787" w14:textId="77777777" w:rsidR="009629AA" w:rsidRDefault="009629AA">
      <w:pPr>
        <w:pStyle w:val="BodyText"/>
        <w:rPr>
          <w:sz w:val="28"/>
        </w:rPr>
      </w:pPr>
    </w:p>
    <w:p w14:paraId="4A8E107D" w14:textId="5F5EABD9" w:rsidR="009629AA" w:rsidRDefault="009629AA">
      <w:pPr>
        <w:pStyle w:val="BodyText"/>
        <w:spacing w:before="189"/>
        <w:ind w:right="110"/>
        <w:jc w:val="right"/>
      </w:pPr>
    </w:p>
    <w:p w14:paraId="48B3D4F0" w14:textId="77777777" w:rsidR="003A34A9" w:rsidRPr="003A34A9" w:rsidRDefault="003A34A9" w:rsidP="003A34A9"/>
    <w:p w14:paraId="3DADD46D" w14:textId="77777777" w:rsidR="003A34A9" w:rsidRPr="003A34A9" w:rsidRDefault="003A34A9" w:rsidP="003A34A9"/>
    <w:p w14:paraId="366C7B7C" w14:textId="77777777" w:rsidR="003A34A9" w:rsidRPr="003A34A9" w:rsidRDefault="003A34A9" w:rsidP="003A34A9"/>
    <w:p w14:paraId="351D73D4" w14:textId="282FA4DF" w:rsidR="003A34A9" w:rsidRPr="003A34A9" w:rsidRDefault="00083E1C" w:rsidP="00083E1C">
      <w:pPr>
        <w:tabs>
          <w:tab w:val="left" w:pos="4716"/>
        </w:tabs>
      </w:pPr>
      <w:r>
        <w:tab/>
      </w:r>
    </w:p>
    <w:p w14:paraId="59E5C855" w14:textId="77777777" w:rsidR="003A34A9" w:rsidRPr="003A34A9" w:rsidRDefault="003A34A9" w:rsidP="003A34A9"/>
    <w:p w14:paraId="32652388" w14:textId="77777777" w:rsidR="003A34A9" w:rsidRPr="003A34A9" w:rsidRDefault="003A34A9" w:rsidP="003A34A9"/>
    <w:p w14:paraId="3F3E2025" w14:textId="77777777" w:rsidR="003A34A9" w:rsidRPr="003A34A9" w:rsidRDefault="003A34A9" w:rsidP="003A34A9"/>
    <w:p w14:paraId="0F54020A" w14:textId="77777777" w:rsidR="003A34A9" w:rsidRPr="003A34A9" w:rsidRDefault="003A34A9" w:rsidP="003A34A9"/>
    <w:p w14:paraId="1AB634C1" w14:textId="77777777" w:rsidR="003A34A9" w:rsidRPr="003A34A9" w:rsidRDefault="003A34A9" w:rsidP="003A34A9"/>
    <w:p w14:paraId="7442DC00" w14:textId="77777777" w:rsidR="003A34A9" w:rsidRPr="003A34A9" w:rsidRDefault="003A34A9" w:rsidP="003A34A9"/>
    <w:p w14:paraId="26BB0D00" w14:textId="77777777" w:rsidR="003A34A9" w:rsidRPr="003A34A9" w:rsidRDefault="003A34A9" w:rsidP="003A34A9"/>
    <w:p w14:paraId="08A714C2" w14:textId="77777777" w:rsidR="003A34A9" w:rsidRPr="003A34A9" w:rsidRDefault="003A34A9" w:rsidP="003A34A9"/>
    <w:p w14:paraId="630FE181" w14:textId="77777777" w:rsidR="00A61187" w:rsidRDefault="0061638F" w:rsidP="0061638F">
      <w:r w:rsidRPr="0061638F">
        <w:t>Highmark BCBSD Inc. d/b/a Highmark Blue Cross Blue Shield is an independent licensee of the</w:t>
      </w:r>
      <w:r>
        <w:t xml:space="preserve"> </w:t>
      </w:r>
      <w:r w:rsidRPr="0061638F">
        <w:t>Blue Cross Blue Shield Association. Highmark Health Options Duals is offered by Highmark</w:t>
      </w:r>
      <w:r>
        <w:t xml:space="preserve"> </w:t>
      </w:r>
      <w:r w:rsidRPr="0061638F">
        <w:t>Blue Cross Blue Shield. Highmark BCBSD Inc. d/b/a Highmark Blue Cross Blue Shield offers</w:t>
      </w:r>
      <w:r>
        <w:t xml:space="preserve"> </w:t>
      </w:r>
      <w:r w:rsidRPr="0061638F">
        <w:t>HMO plans with a Medicare Contract. Enrollment in these plans depends on contract renewal.</w:t>
      </w:r>
      <w:r w:rsidR="00A61187">
        <w:t xml:space="preserve"> </w:t>
      </w:r>
      <w:r w:rsidR="00A61187">
        <w:tab/>
      </w:r>
      <w:r w:rsidR="00A61187">
        <w:tab/>
      </w:r>
      <w:r w:rsidR="00A61187">
        <w:tab/>
      </w:r>
      <w:r w:rsidR="00A61187">
        <w:tab/>
      </w:r>
      <w:r w:rsidR="00A61187">
        <w:tab/>
      </w:r>
      <w:r w:rsidR="00A61187">
        <w:tab/>
      </w:r>
    </w:p>
    <w:p w14:paraId="1DE1F750" w14:textId="77777777" w:rsidR="00A61187" w:rsidRDefault="00A61187" w:rsidP="0061638F"/>
    <w:p w14:paraId="5C67AF59" w14:textId="734AF690" w:rsidR="003A34A9" w:rsidRPr="003A34A9" w:rsidRDefault="00A61187" w:rsidP="0061638F">
      <w:r>
        <w:t>H7710_24_7879_C</w:t>
      </w:r>
    </w:p>
    <w:sectPr w:rsidR="003A34A9" w:rsidRPr="003A34A9">
      <w:headerReference w:type="default" r:id="rId7"/>
      <w:footerReference w:type="default" r:id="rId8"/>
      <w:pgSz w:w="12240" w:h="15840"/>
      <w:pgMar w:top="1560" w:right="560" w:bottom="280" w:left="70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122C" w14:textId="77777777" w:rsidR="001B6D56" w:rsidRDefault="00687EB9">
      <w:r>
        <w:separator/>
      </w:r>
    </w:p>
  </w:endnote>
  <w:endnote w:type="continuationSeparator" w:id="0">
    <w:p w14:paraId="68EAD887" w14:textId="77777777" w:rsidR="001B6D56" w:rsidRDefault="0068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D231" w14:textId="77777777" w:rsidR="009629AA" w:rsidRDefault="009629A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7522" w14:textId="77777777" w:rsidR="001B6D56" w:rsidRDefault="00687EB9">
      <w:r>
        <w:separator/>
      </w:r>
    </w:p>
  </w:footnote>
  <w:footnote w:type="continuationSeparator" w:id="0">
    <w:p w14:paraId="0126FCF3" w14:textId="77777777" w:rsidR="001B6D56" w:rsidRDefault="0068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1CB7" w14:textId="4EB4BE5C" w:rsidR="009629AA" w:rsidRPr="003A34A9" w:rsidRDefault="005E438B" w:rsidP="003A34A9">
    <w:pPr>
      <w:pStyle w:val="Header"/>
    </w:pPr>
    <w:r>
      <w:rPr>
        <w:noProof/>
      </w:rPr>
      <w:drawing>
        <wp:inline distT="0" distB="0" distL="0" distR="0" wp14:anchorId="57F85A22" wp14:editId="21839FD9">
          <wp:extent cx="2646892" cy="312420"/>
          <wp:effectExtent l="0" t="0" r="1270" b="0"/>
          <wp:docPr id="8919313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4377" cy="323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20E7F"/>
    <w:multiLevelType w:val="hybridMultilevel"/>
    <w:tmpl w:val="BB728DF8"/>
    <w:lvl w:ilvl="0" w:tplc="02C8F4B2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3963"/>
        <w:spacing w:val="0"/>
        <w:w w:val="127"/>
        <w:sz w:val="24"/>
        <w:szCs w:val="24"/>
        <w:lang w:val="en-US" w:eastAsia="en-US" w:bidi="ar-SA"/>
      </w:rPr>
    </w:lvl>
    <w:lvl w:ilvl="1" w:tplc="DE6A10B8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ABB01374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AB70849A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7ED41BC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6A61502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36AA6C54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7" w:tplc="6C8CD524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  <w:lvl w:ilvl="8" w:tplc="7418374E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num w:numId="1" w16cid:durableId="194696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AA"/>
    <w:rsid w:val="000461BB"/>
    <w:rsid w:val="000474BF"/>
    <w:rsid w:val="00081916"/>
    <w:rsid w:val="00083E1C"/>
    <w:rsid w:val="000A1888"/>
    <w:rsid w:val="0014429A"/>
    <w:rsid w:val="001540DC"/>
    <w:rsid w:val="00185A3E"/>
    <w:rsid w:val="001B6D56"/>
    <w:rsid w:val="00222651"/>
    <w:rsid w:val="00296140"/>
    <w:rsid w:val="002C7F18"/>
    <w:rsid w:val="002D15BE"/>
    <w:rsid w:val="00321B9A"/>
    <w:rsid w:val="00332D87"/>
    <w:rsid w:val="00336A8B"/>
    <w:rsid w:val="00375101"/>
    <w:rsid w:val="00375E59"/>
    <w:rsid w:val="003A34A9"/>
    <w:rsid w:val="00407677"/>
    <w:rsid w:val="0044627A"/>
    <w:rsid w:val="004A6427"/>
    <w:rsid w:val="00573309"/>
    <w:rsid w:val="005841ED"/>
    <w:rsid w:val="005E438B"/>
    <w:rsid w:val="0060635B"/>
    <w:rsid w:val="0061638F"/>
    <w:rsid w:val="00687EB9"/>
    <w:rsid w:val="006A4DCD"/>
    <w:rsid w:val="006D4E3D"/>
    <w:rsid w:val="007606BE"/>
    <w:rsid w:val="00762250"/>
    <w:rsid w:val="007976AC"/>
    <w:rsid w:val="007D5ECE"/>
    <w:rsid w:val="008112DF"/>
    <w:rsid w:val="008B1CFC"/>
    <w:rsid w:val="008C19FF"/>
    <w:rsid w:val="008D3D96"/>
    <w:rsid w:val="0092138C"/>
    <w:rsid w:val="00922751"/>
    <w:rsid w:val="009629AA"/>
    <w:rsid w:val="00A20B0E"/>
    <w:rsid w:val="00A61187"/>
    <w:rsid w:val="00A7749E"/>
    <w:rsid w:val="00AD4521"/>
    <w:rsid w:val="00B63664"/>
    <w:rsid w:val="00B815FA"/>
    <w:rsid w:val="00C00130"/>
    <w:rsid w:val="00C355FC"/>
    <w:rsid w:val="00C549D4"/>
    <w:rsid w:val="00CF577A"/>
    <w:rsid w:val="00D100A8"/>
    <w:rsid w:val="00D62F53"/>
    <w:rsid w:val="00D661B6"/>
    <w:rsid w:val="00D73D1F"/>
    <w:rsid w:val="00E43139"/>
    <w:rsid w:val="00E61103"/>
    <w:rsid w:val="00F718A1"/>
    <w:rsid w:val="00FC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B3E96D5"/>
  <w15:docId w15:val="{F8AEBA8A-16F3-4ED7-9C31-7192A9D7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40"/>
      <w:ind w:left="114" w:right="2875"/>
    </w:pPr>
    <w:rPr>
      <w:rFonts w:ascii="Arial Black" w:eastAsia="Arial Black" w:hAnsi="Arial Black" w:cs="Arial Black"/>
      <w:sz w:val="66"/>
      <w:szCs w:val="66"/>
    </w:rPr>
  </w:style>
  <w:style w:type="paragraph" w:styleId="ListParagraph">
    <w:name w:val="List Paragraph"/>
    <w:basedOn w:val="Normal"/>
    <w:uiPriority w:val="1"/>
    <w:qFormat/>
    <w:pPr>
      <w:spacing w:before="92"/>
      <w:ind w:left="480" w:hanging="360"/>
    </w:pPr>
  </w:style>
  <w:style w:type="paragraph" w:customStyle="1" w:styleId="TableParagraph">
    <w:name w:val="Table Paragraph"/>
    <w:basedOn w:val="Normal"/>
    <w:uiPriority w:val="1"/>
    <w:qFormat/>
    <w:pPr>
      <w:ind w:left="534"/>
    </w:pPr>
  </w:style>
  <w:style w:type="paragraph" w:styleId="Header">
    <w:name w:val="header"/>
    <w:basedOn w:val="Normal"/>
    <w:link w:val="HeaderChar"/>
    <w:uiPriority w:val="99"/>
    <w:unhideWhenUsed/>
    <w:rsid w:val="00687E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EB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87E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EB9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A4DCD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2138C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88f0574-adf0-4820-ab8e-62198bfae84d}" enabled="1" method="Privileged" siteId="{c57d1a73-0e5c-464b-afb7-086dc67f3d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Medicare Part B Step Therapy Drug List</vt:lpstr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Medicare Part B Step Therapy Drug List</dc:title>
  <dc:creator>Gateway Health Plan</dc:creator>
  <cp:lastModifiedBy>Woods, Shane (Highmark Inc)</cp:lastModifiedBy>
  <cp:revision>5</cp:revision>
  <cp:lastPrinted>2023-12-18T20:05:00Z</cp:lastPrinted>
  <dcterms:created xsi:type="dcterms:W3CDTF">2024-09-16T19:41:00Z</dcterms:created>
  <dcterms:modified xsi:type="dcterms:W3CDTF">2025-11-21T17:08:00Z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2023-06-16T00:00:00Z</vt:filetime>
  </property>
  <property fmtid="{D5CDD505-2E9C-101B-9397-08002B2CF9AE}" pid="5" name="Producer">
    <vt:lpwstr>Adobe PDF Library 17.0</vt:lpwstr>
  </property>
</Properties>
</file>